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79" w:rsidRPr="008E08DA" w:rsidRDefault="00516930" w:rsidP="008E08DA">
      <w:pPr>
        <w:jc w:val="center"/>
        <w:rPr>
          <w:rFonts w:ascii="ZapfChan Md BT" w:hAnsi="ZapfChan Md BT"/>
          <w:b/>
          <w:bCs/>
        </w:rPr>
      </w:pPr>
      <w:r>
        <w:rPr>
          <w:rFonts w:ascii="ZapfChan Md BT" w:hAnsi="ZapfChan Md BT"/>
          <w:b/>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53.3pt;margin-top:49.7pt;width:132.5pt;height:686.15pt;z-index:251658240;mso-wrap-distance-left:4.3pt;mso-wrap-distance-top:4.3pt;mso-wrap-distance-right:4.3pt;mso-wrap-distance-bottom:4.3pt;mso-position-horizontal-relative:page;mso-position-vertical-relative:page" o:allowincell="f">
            <v:imagedata r:id="rId8" o:title="" gain="19661f" blacklevel="18348f"/>
            <o:lock v:ext="edit" aspectratio="f"/>
            <w10:wrap type="square" side="largest" anchorx="page" anchory="page"/>
          </v:shape>
          <o:OLEObject Type="Embed" ProgID="PBrush" ShapeID="_x0000_s1064" DrawAspect="Content" ObjectID="_1619246126" r:id="rId9"/>
        </w:object>
      </w:r>
      <w:r w:rsidR="00967E39" w:rsidRPr="008E08DA">
        <w:rPr>
          <w:rFonts w:ascii="ZapfChan Md BT" w:hAnsi="ZapfChan Md BT"/>
          <w:b/>
          <w:bCs/>
        </w:rPr>
        <w:fldChar w:fldCharType="begin"/>
      </w:r>
      <w:r w:rsidR="000F4779" w:rsidRPr="008E08DA">
        <w:rPr>
          <w:rFonts w:ascii="ZapfChan Md BT" w:hAnsi="ZapfChan Md BT"/>
          <w:b/>
          <w:bCs/>
        </w:rPr>
        <w:instrText xml:space="preserve"> SEQ CHAPTER \h \r 1</w:instrText>
      </w:r>
      <w:r w:rsidR="00967E39" w:rsidRPr="008E08DA">
        <w:rPr>
          <w:rFonts w:ascii="ZapfChan Md BT" w:hAnsi="ZapfChan Md BT"/>
          <w:b/>
          <w:bCs/>
        </w:rPr>
        <w:fldChar w:fldCharType="end"/>
      </w:r>
      <w:r w:rsidR="000F4779" w:rsidRPr="008E08DA">
        <w:rPr>
          <w:rFonts w:ascii="ZapfChan Md BT" w:hAnsi="ZapfChan Md BT"/>
          <w:b/>
          <w:bCs/>
        </w:rPr>
        <w:t>West Virginia Department of Environmental Protection</w:t>
      </w:r>
    </w:p>
    <w:p w:rsidR="000F4779" w:rsidRPr="00D2185C" w:rsidRDefault="0033127E" w:rsidP="000F4779">
      <w:pPr>
        <w:jc w:val="center"/>
        <w:rPr>
          <w:rFonts w:ascii="ZapfChan MdIt BT" w:hAnsi="ZapfChan MdIt BT"/>
          <w:sz w:val="16"/>
          <w:szCs w:val="16"/>
        </w:rPr>
      </w:pPr>
      <w:r>
        <w:rPr>
          <w:rFonts w:ascii="ZapfChan MdIt BT" w:hAnsi="ZapfChan MdIt BT"/>
          <w:noProof/>
          <w:snapToGrid/>
          <w:sz w:val="36"/>
        </w:rPr>
        <mc:AlternateContent>
          <mc:Choice Requires="wps">
            <w:drawing>
              <wp:anchor distT="152400" distB="152400" distL="152400" distR="152400" simplePos="0" relativeHeight="251659264" behindDoc="0" locked="0" layoutInCell="1" allowOverlap="1">
                <wp:simplePos x="0" y="0"/>
                <wp:positionH relativeFrom="margin">
                  <wp:posOffset>1705610</wp:posOffset>
                </wp:positionH>
                <wp:positionV relativeFrom="paragraph">
                  <wp:posOffset>24130</wp:posOffset>
                </wp:positionV>
                <wp:extent cx="4864735" cy="439420"/>
                <wp:effectExtent l="0" t="0" r="12065" b="1778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BD" w:rsidRPr="00222454" w:rsidRDefault="001D4DBD" w:rsidP="00244276">
                            <w:pPr>
                              <w:tabs>
                                <w:tab w:val="center" w:pos="1440"/>
                                <w:tab w:val="center" w:pos="6307"/>
                              </w:tabs>
                              <w:jc w:val="center"/>
                              <w:rPr>
                                <w:rFonts w:ascii="GoudyOlSt BT" w:hAnsi="GoudyOlSt BT"/>
                                <w:i/>
                                <w:szCs w:val="24"/>
                              </w:rPr>
                            </w:pPr>
                            <w:r w:rsidRPr="00222454">
                              <w:rPr>
                                <w:rFonts w:ascii="GoudyOlSt BT" w:hAnsi="GoudyOlSt BT"/>
                                <w:i/>
                                <w:szCs w:val="24"/>
                              </w:rPr>
                              <w:t>Austin Caperton</w:t>
                            </w:r>
                          </w:p>
                          <w:p w:rsidR="001D4DBD" w:rsidRPr="00222454" w:rsidRDefault="001D4DBD" w:rsidP="00244276">
                            <w:pPr>
                              <w:tabs>
                                <w:tab w:val="center" w:pos="1440"/>
                                <w:tab w:val="center" w:pos="6307"/>
                              </w:tabs>
                              <w:spacing w:line="264" w:lineRule="auto"/>
                              <w:jc w:val="center"/>
                              <w:rPr>
                                <w:rFonts w:ascii="GoudyOlSt BT" w:hAnsi="GoudyOlSt BT"/>
                                <w:i/>
                                <w:szCs w:val="24"/>
                              </w:rPr>
                            </w:pPr>
                            <w:r w:rsidRPr="00222454">
                              <w:rPr>
                                <w:rFonts w:ascii="GoudyOlSt BT" w:hAnsi="GoudyOlSt BT"/>
                                <w:i/>
                                <w:szCs w:val="24"/>
                              </w:rPr>
                              <w:t>Cabinet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34.3pt;margin-top:1.9pt;width:383.05pt;height:34.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" filled="f" stroked="f">
                <v:textbox inset="0,0,0,0">
                  <w:txbxContent>
                    <w:p w:rsidR="001D4DBD" w:rsidRPr="00222454" w:rsidRDefault="001D4DBD" w:rsidP="00244276">
                      <w:pPr>
                        <w:tabs>
                          <w:tab w:val="center" w:pos="1440"/>
                          <w:tab w:val="center" w:pos="6307"/>
                        </w:tabs>
                        <w:jc w:val="center"/>
                        <w:rPr>
                          <w:rFonts w:ascii="GoudyOlSt BT" w:hAnsi="GoudyOlSt BT"/>
                          <w:i/>
                          <w:szCs w:val="24"/>
                        </w:rPr>
                      </w:pPr>
                      <w:r w:rsidRPr="00222454">
                        <w:rPr>
                          <w:rFonts w:ascii="GoudyOlSt BT" w:hAnsi="GoudyOlSt BT"/>
                          <w:i/>
                          <w:szCs w:val="24"/>
                        </w:rPr>
                        <w:t>Austin Caperton</w:t>
                      </w:r>
                    </w:p>
                    <w:p w:rsidR="001D4DBD" w:rsidRPr="00222454" w:rsidRDefault="001D4DBD" w:rsidP="00244276">
                      <w:pPr>
                        <w:tabs>
                          <w:tab w:val="center" w:pos="1440"/>
                          <w:tab w:val="center" w:pos="6307"/>
                        </w:tabs>
                        <w:spacing w:line="264" w:lineRule="auto"/>
                        <w:jc w:val="center"/>
                        <w:rPr>
                          <w:rFonts w:ascii="GoudyOlSt BT" w:hAnsi="GoudyOlSt BT"/>
                          <w:i/>
                          <w:szCs w:val="24"/>
                        </w:rPr>
                      </w:pPr>
                      <w:r w:rsidRPr="00222454">
                        <w:rPr>
                          <w:rFonts w:ascii="GoudyOlSt BT" w:hAnsi="GoudyOlSt BT"/>
                          <w:i/>
                          <w:szCs w:val="24"/>
                        </w:rPr>
                        <w:t>Cabinet Secretary</w:t>
                      </w:r>
                    </w:p>
                  </w:txbxContent>
                </v:textbox>
                <w10:wrap anchorx="margin"/>
              </v:shape>
            </w:pict>
          </mc:Fallback>
        </mc:AlternateContent>
      </w:r>
    </w:p>
    <w:p w:rsidR="000F4779" w:rsidRDefault="000F4779" w:rsidP="000F4779">
      <w:pPr>
        <w:widowControl/>
        <w:spacing w:line="275" w:lineRule="auto"/>
        <w:jc w:val="center"/>
        <w:rPr>
          <w:rFonts w:ascii="ZapfChan MdIt BT" w:hAnsi="ZapfChan MdIt BT"/>
          <w:sz w:val="16"/>
        </w:rPr>
      </w:pPr>
    </w:p>
    <w:p w:rsidR="000F4779" w:rsidRDefault="000F4779" w:rsidP="000F4779">
      <w:pPr>
        <w:widowControl/>
        <w:tabs>
          <w:tab w:val="center" w:pos="787"/>
          <w:tab w:val="right" w:pos="7357"/>
          <w:tab w:val="center" w:pos="8640"/>
        </w:tabs>
        <w:spacing w:line="275" w:lineRule="auto"/>
        <w:jc w:val="center"/>
        <w:rPr>
          <w:rFonts w:ascii="ZapfChan MdIt BT" w:hAnsi="ZapfChan MdIt BT"/>
          <w:sz w:val="36"/>
        </w:rPr>
      </w:pPr>
    </w:p>
    <w:p w:rsidR="000F4779" w:rsidRDefault="000F4779" w:rsidP="000F4779">
      <w:pPr>
        <w:widowControl/>
        <w:tabs>
          <w:tab w:val="center" w:pos="787"/>
          <w:tab w:val="right" w:pos="7357"/>
          <w:tab w:val="center" w:pos="8640"/>
        </w:tabs>
        <w:jc w:val="center"/>
        <w:rPr>
          <w:rFonts w:ascii="GoudyHandtooled BT" w:hAnsi="GoudyHandtooled BT"/>
          <w:sz w:val="72"/>
        </w:rPr>
      </w:pPr>
    </w:p>
    <w:p w:rsidR="000F4779" w:rsidRPr="008E08DA" w:rsidRDefault="000F4779" w:rsidP="008E08DA">
      <w:pPr>
        <w:jc w:val="center"/>
        <w:rPr>
          <w:rFonts w:ascii="GoudyHandtooled BT" w:hAnsi="GoudyHandtooled BT"/>
          <w:color w:val="3099CE"/>
          <w:sz w:val="72"/>
          <w:szCs w:val="72"/>
        </w:rPr>
      </w:pPr>
      <w:r w:rsidRPr="008E08DA">
        <w:rPr>
          <w:rFonts w:ascii="GoudyHandtooled BT" w:hAnsi="GoudyHandtooled BT"/>
          <w:color w:val="3099CE"/>
          <w:sz w:val="72"/>
          <w:szCs w:val="72"/>
        </w:rPr>
        <w:t>Permit to Operate</w:t>
      </w:r>
    </w:p>
    <w:p w:rsidR="000F4779" w:rsidRDefault="000F4779" w:rsidP="000F4779">
      <w:pPr>
        <w:widowControl/>
        <w:tabs>
          <w:tab w:val="center" w:pos="787"/>
          <w:tab w:val="right" w:pos="7357"/>
          <w:tab w:val="center" w:pos="8640"/>
        </w:tabs>
        <w:jc w:val="center"/>
        <w:rPr>
          <w:rFonts w:ascii="ZapfChan MdIt BT" w:hAnsi="ZapfChan MdIt BT"/>
          <w:sz w:val="36"/>
        </w:rPr>
      </w:pPr>
    </w:p>
    <w:p w:rsidR="00EA1349" w:rsidRDefault="00516930">
      <w:pPr>
        <w:widowControl/>
        <w:tabs>
          <w:tab w:val="center" w:pos="787"/>
          <w:tab w:val="right" w:pos="7357"/>
          <w:tab w:val="center" w:pos="8640"/>
        </w:tabs>
        <w:jc w:val="center"/>
        <w:rPr>
          <w:rFonts w:ascii="ZapfChan MdIt BT" w:hAnsi="ZapfChan MdIt BT"/>
          <w:sz w:val="36"/>
        </w:rPr>
      </w:pPr>
      <w:r>
        <w:rPr>
          <w:noProof/>
          <w:snapToGrid/>
        </w:rPr>
        <w:object w:dxaOrig="1440" w:dyaOrig="1440">
          <v:shape id="_x0000_s1063" type="#_x0000_t75" style="position:absolute;left:0;text-align:left;margin-left:275.05pt;margin-top:235.5pt;width:103.7pt;height:101.65pt;z-index:251657216;mso-wrap-distance-left:4.3pt;mso-wrap-distance-top:4.3pt;mso-wrap-distance-right:4.3pt;mso-wrap-distance-bottom:4.3pt;mso-position-horizontal-relative:margin;mso-position-vertical-relative:page" o:allowincell="f">
            <v:imagedata r:id="rId10" o:title=""/>
            <w10:wrap type="square" anchorx="margin" anchory="page"/>
          </v:shape>
          <o:OLEObject Type="Embed" ProgID="Imaging.Document" ShapeID="_x0000_s1063" DrawAspect="Content" ObjectID="_1619246127" r:id="rId11"/>
        </w:object>
      </w:r>
    </w:p>
    <w:p w:rsidR="00EA1349" w:rsidRDefault="00EA1349">
      <w:pPr>
        <w:widowControl/>
        <w:tabs>
          <w:tab w:val="center" w:pos="787"/>
          <w:tab w:val="right" w:pos="7357"/>
          <w:tab w:val="center" w:pos="8640"/>
        </w:tabs>
        <w:jc w:val="center"/>
        <w:rPr>
          <w:rFonts w:ascii="ZapfChan MdIt BT" w:hAnsi="ZapfChan MdIt BT"/>
          <w:sz w:val="36"/>
        </w:rPr>
      </w:pPr>
    </w:p>
    <w:p w:rsidR="00EA1349" w:rsidRDefault="00EA1349">
      <w:pPr>
        <w:widowControl/>
        <w:tabs>
          <w:tab w:val="center" w:pos="787"/>
          <w:tab w:val="right" w:pos="7357"/>
          <w:tab w:val="center" w:pos="8640"/>
        </w:tabs>
        <w:jc w:val="center"/>
        <w:rPr>
          <w:rFonts w:ascii="ZapfChan MdIt BT" w:hAnsi="ZapfChan MdIt BT"/>
          <w:sz w:val="36"/>
        </w:rPr>
      </w:pPr>
    </w:p>
    <w:p w:rsidR="00EA1349" w:rsidRDefault="00EA1349">
      <w:pPr>
        <w:widowControl/>
        <w:tabs>
          <w:tab w:val="center" w:pos="787"/>
          <w:tab w:val="right" w:pos="7357"/>
          <w:tab w:val="center" w:pos="8640"/>
        </w:tabs>
        <w:jc w:val="center"/>
        <w:rPr>
          <w:rFonts w:ascii="ZapfChan MdIt BT" w:hAnsi="ZapfChan MdIt BT"/>
          <w:sz w:val="36"/>
        </w:rPr>
      </w:pPr>
    </w:p>
    <w:p w:rsidR="00EA1349" w:rsidRDefault="00EA1349">
      <w:pPr>
        <w:widowControl/>
        <w:tabs>
          <w:tab w:val="center" w:pos="787"/>
          <w:tab w:val="right" w:pos="7357"/>
          <w:tab w:val="center" w:pos="8640"/>
        </w:tabs>
        <w:jc w:val="center"/>
        <w:rPr>
          <w:rFonts w:ascii="ZapfChan MdIt BT" w:hAnsi="ZapfChan MdIt BT"/>
          <w:b/>
        </w:rPr>
      </w:pPr>
    </w:p>
    <w:p w:rsidR="000F4779" w:rsidRDefault="000F4779" w:rsidP="000F4779">
      <w:pPr>
        <w:widowControl/>
        <w:tabs>
          <w:tab w:val="center" w:pos="787"/>
          <w:tab w:val="right" w:pos="7357"/>
          <w:tab w:val="center" w:pos="8640"/>
        </w:tabs>
        <w:spacing w:line="300" w:lineRule="auto"/>
        <w:jc w:val="center"/>
        <w:rPr>
          <w:rFonts w:ascii="ZapfChan Dm BT" w:hAnsi="ZapfChan Dm BT"/>
        </w:rPr>
      </w:pPr>
    </w:p>
    <w:p w:rsidR="001C1284" w:rsidRDefault="001C1284" w:rsidP="008E08DA">
      <w:pPr>
        <w:spacing w:line="300" w:lineRule="auto"/>
        <w:jc w:val="center"/>
        <w:rPr>
          <w:rFonts w:ascii="ZapfChan Dm BT" w:hAnsi="ZapfChan Dm BT"/>
        </w:rPr>
      </w:pPr>
    </w:p>
    <w:p w:rsidR="000F4779" w:rsidRPr="008E08DA" w:rsidRDefault="000F4779" w:rsidP="008E08DA">
      <w:pPr>
        <w:spacing w:line="300" w:lineRule="auto"/>
        <w:jc w:val="center"/>
        <w:rPr>
          <w:rFonts w:ascii="ZapfChan Dm BT" w:hAnsi="ZapfChan Dm BT"/>
        </w:rPr>
      </w:pPr>
      <w:r w:rsidRPr="008E08DA">
        <w:rPr>
          <w:rFonts w:ascii="ZapfChan Dm BT" w:hAnsi="ZapfChan Dm BT"/>
        </w:rPr>
        <w:t>Pursuant to</w:t>
      </w:r>
    </w:p>
    <w:p w:rsidR="000F4779" w:rsidRPr="006F093D" w:rsidRDefault="000F4779" w:rsidP="006F093D">
      <w:pPr>
        <w:spacing w:line="300" w:lineRule="auto"/>
        <w:jc w:val="center"/>
        <w:rPr>
          <w:rFonts w:ascii="ZapfChan Dm BT" w:hAnsi="ZapfChan Dm BT"/>
          <w:b/>
          <w:bCs/>
          <w:sz w:val="28"/>
          <w:szCs w:val="28"/>
        </w:rPr>
      </w:pPr>
      <w:r w:rsidRPr="006F093D">
        <w:rPr>
          <w:rFonts w:ascii="ZapfChan Dm BT" w:hAnsi="ZapfChan Dm BT"/>
          <w:b/>
          <w:bCs/>
          <w:sz w:val="28"/>
          <w:szCs w:val="28"/>
        </w:rPr>
        <w:t>Title V</w:t>
      </w:r>
    </w:p>
    <w:p w:rsidR="000F4779" w:rsidRPr="006F093D" w:rsidRDefault="000F4779" w:rsidP="006F093D">
      <w:pPr>
        <w:spacing w:line="300" w:lineRule="auto"/>
        <w:jc w:val="center"/>
        <w:rPr>
          <w:rFonts w:ascii="ZapfChan Dm BT" w:hAnsi="ZapfChan Dm BT"/>
        </w:rPr>
      </w:pPr>
      <w:r w:rsidRPr="006F093D">
        <w:rPr>
          <w:rFonts w:ascii="ZapfChan Dm BT" w:hAnsi="ZapfChan Dm BT"/>
        </w:rPr>
        <w:t>of the Clean Air Act</w:t>
      </w:r>
    </w:p>
    <w:p w:rsidR="000F4779" w:rsidRDefault="000F4779" w:rsidP="000F4779">
      <w:pPr>
        <w:widowControl/>
        <w:tabs>
          <w:tab w:val="left" w:pos="0"/>
          <w:tab w:val="center" w:pos="6232"/>
        </w:tabs>
        <w:rPr>
          <w:rFonts w:ascii="ZapfChan Dm BT" w:hAnsi="ZapfChan Dm BT"/>
          <w:sz w:val="22"/>
        </w:rPr>
      </w:pPr>
      <w:r>
        <w:rPr>
          <w:rFonts w:ascii="ZapfChan Dm BT" w:hAnsi="ZapfChan Dm BT"/>
          <w:sz w:val="22"/>
        </w:rPr>
        <w:tab/>
      </w:r>
      <w:r>
        <w:rPr>
          <w:rFonts w:ascii="ZapfChan Dm BT" w:hAnsi="ZapfChan Dm BT"/>
          <w:sz w:val="22"/>
        </w:rPr>
        <w:tab/>
      </w:r>
      <w:r>
        <w:rPr>
          <w:rFonts w:ascii="ZapfChan Dm BT" w:hAnsi="ZapfChan Dm BT"/>
          <w:sz w:val="22"/>
        </w:rPr>
        <w:tab/>
      </w:r>
      <w:r>
        <w:rPr>
          <w:rFonts w:ascii="ZapfChan Dm BT" w:hAnsi="ZapfChan Dm BT"/>
          <w:sz w:val="22"/>
        </w:rPr>
        <w:tab/>
      </w:r>
    </w:p>
    <w:p w:rsidR="000F4779" w:rsidRDefault="000F4779" w:rsidP="000F4779">
      <w:pPr>
        <w:widowControl/>
        <w:tabs>
          <w:tab w:val="center" w:pos="787"/>
          <w:tab w:val="right" w:pos="7357"/>
          <w:tab w:val="center" w:pos="8640"/>
        </w:tabs>
        <w:rPr>
          <w:rFonts w:ascii="ZapfChan Dm BT" w:hAnsi="ZapfChan Dm BT"/>
          <w:sz w:val="22"/>
        </w:rPr>
      </w:pPr>
      <w:r>
        <w:rPr>
          <w:rFonts w:ascii="ZapfChan Dm BT" w:hAnsi="ZapfChan Dm BT"/>
          <w:sz w:val="22"/>
        </w:rPr>
        <w:tab/>
      </w:r>
      <w:r>
        <w:rPr>
          <w:rFonts w:ascii="ZapfChan Dm BT" w:hAnsi="ZapfChan Dm BT"/>
          <w:sz w:val="22"/>
        </w:rPr>
        <w:tab/>
      </w:r>
      <w:r>
        <w:rPr>
          <w:rFonts w:ascii="ZapfChan Dm BT" w:hAnsi="ZapfChan Dm BT"/>
          <w:sz w:val="22"/>
        </w:rPr>
        <w:tab/>
      </w:r>
      <w:r>
        <w:rPr>
          <w:rFonts w:ascii="ZapfChan Dm BT" w:hAnsi="ZapfChan Dm BT"/>
          <w:sz w:val="22"/>
        </w:rPr>
        <w:tab/>
      </w:r>
    </w:p>
    <w:p w:rsidR="000F4779" w:rsidRDefault="000F4779" w:rsidP="000F4779">
      <w:pPr>
        <w:widowControl/>
        <w:tabs>
          <w:tab w:val="center" w:pos="787"/>
          <w:tab w:val="right" w:pos="7357"/>
          <w:tab w:val="center" w:pos="8640"/>
        </w:tabs>
        <w:jc w:val="center"/>
        <w:rPr>
          <w:rFonts w:ascii="ZapfChan Dm BT" w:hAnsi="ZapfChan Dm BT"/>
          <w:sz w:val="22"/>
        </w:rPr>
      </w:pPr>
    </w:p>
    <w:p w:rsidR="000F4779" w:rsidRDefault="000F4779" w:rsidP="000F4779">
      <w:pPr>
        <w:widowControl/>
        <w:tabs>
          <w:tab w:val="center" w:pos="787"/>
          <w:tab w:val="right" w:pos="7357"/>
          <w:tab w:val="center" w:pos="8640"/>
        </w:tabs>
        <w:jc w:val="center"/>
        <w:rPr>
          <w:rFonts w:ascii="ZapfChan Dm BT" w:hAnsi="ZapfChan Dm BT"/>
          <w:sz w:val="22"/>
        </w:rPr>
      </w:pPr>
    </w:p>
    <w:p w:rsidR="000F4779" w:rsidRPr="006F093D" w:rsidRDefault="000F4779" w:rsidP="006F093D">
      <w:pPr>
        <w:jc w:val="center"/>
        <w:rPr>
          <w:rFonts w:ascii="ZapfChan Dm BT" w:hAnsi="ZapfChan Dm BT"/>
          <w:i/>
          <w:iCs/>
          <w:sz w:val="22"/>
        </w:rPr>
      </w:pPr>
      <w:r w:rsidRPr="006F093D">
        <w:rPr>
          <w:rFonts w:ascii="ZapfChan Dm BT" w:hAnsi="ZapfChan Dm BT"/>
          <w:i/>
          <w:iCs/>
          <w:sz w:val="22"/>
        </w:rPr>
        <w:t>Issued to:</w:t>
      </w:r>
    </w:p>
    <w:p w:rsidR="00EA1349" w:rsidRDefault="00EA1349" w:rsidP="000F4779">
      <w:pPr>
        <w:widowControl/>
        <w:tabs>
          <w:tab w:val="center" w:pos="787"/>
          <w:tab w:val="right" w:pos="7357"/>
          <w:tab w:val="center" w:pos="8640"/>
        </w:tabs>
        <w:jc w:val="center"/>
        <w:rPr>
          <w:rFonts w:ascii="GoudyOlSt BT" w:hAnsi="GoudyOlSt BT"/>
        </w:rPr>
      </w:pPr>
      <w:r>
        <w:rPr>
          <w:rFonts w:ascii="GoudyOlSt BT" w:hAnsi="GoudyOlSt BT"/>
          <w:b/>
          <w:color w:val="FF0000"/>
          <w:sz w:val="28"/>
        </w:rPr>
        <w:t>[Company Name]</w:t>
      </w:r>
    </w:p>
    <w:p w:rsidR="00EA1349" w:rsidRDefault="00EA1349">
      <w:pPr>
        <w:widowControl/>
        <w:tabs>
          <w:tab w:val="center" w:pos="787"/>
          <w:tab w:val="right" w:pos="7357"/>
          <w:tab w:val="center" w:pos="8640"/>
        </w:tabs>
        <w:jc w:val="center"/>
        <w:rPr>
          <w:rFonts w:ascii="GoudyOlSt BT" w:hAnsi="GoudyOlSt BT"/>
        </w:rPr>
      </w:pPr>
      <w:r>
        <w:rPr>
          <w:rFonts w:ascii="GoudyOlSt BT" w:hAnsi="GoudyOlSt BT"/>
          <w:b/>
          <w:color w:val="FF0000"/>
        </w:rPr>
        <w:t>[Facility Name/Location]</w:t>
      </w:r>
    </w:p>
    <w:p w:rsidR="00EA1349" w:rsidRDefault="00EA1349">
      <w:pPr>
        <w:widowControl/>
        <w:tabs>
          <w:tab w:val="center" w:pos="787"/>
          <w:tab w:val="right" w:pos="7357"/>
          <w:tab w:val="center" w:pos="8640"/>
        </w:tabs>
        <w:jc w:val="center"/>
        <w:rPr>
          <w:rFonts w:ascii="PosterBodoni BT" w:hAnsi="PosterBodoni BT"/>
        </w:rPr>
      </w:pPr>
      <w:r>
        <w:rPr>
          <w:rFonts w:ascii="GoudyOlSt BT" w:hAnsi="GoudyOlSt BT"/>
          <w:b/>
          <w:sz w:val="22"/>
        </w:rPr>
        <w:t>R30-</w:t>
      </w:r>
      <w:r>
        <w:rPr>
          <w:rFonts w:ascii="GoudyOlSt BT" w:hAnsi="GoudyOlSt BT"/>
          <w:b/>
          <w:color w:val="FF0000"/>
          <w:sz w:val="22"/>
        </w:rPr>
        <w:t>[Company ID No.]</w:t>
      </w:r>
      <w:r w:rsidRPr="008800CC">
        <w:rPr>
          <w:rFonts w:ascii="GoudyOlSt BT" w:hAnsi="GoudyOlSt BT"/>
          <w:b/>
          <w:color w:val="000000" w:themeColor="text1"/>
          <w:sz w:val="22"/>
        </w:rPr>
        <w:t>-</w:t>
      </w:r>
      <w:r w:rsidR="008800CC" w:rsidRPr="008800CC">
        <w:rPr>
          <w:rFonts w:ascii="GoudyOlSt BT" w:hAnsi="GoudyOlSt BT"/>
          <w:b/>
          <w:color w:val="FF0000"/>
          <w:sz w:val="22"/>
        </w:rPr>
        <w:t>[Year]</w:t>
      </w:r>
    </w:p>
    <w:p w:rsidR="000F4779" w:rsidRDefault="000F4779" w:rsidP="000F4779">
      <w:pPr>
        <w:widowControl/>
        <w:tabs>
          <w:tab w:val="center" w:pos="787"/>
          <w:tab w:val="right" w:pos="7357"/>
          <w:tab w:val="center" w:pos="8640"/>
        </w:tabs>
      </w:pPr>
    </w:p>
    <w:p w:rsidR="000F4779" w:rsidRDefault="000F4779" w:rsidP="000F4779">
      <w:pPr>
        <w:widowControl/>
        <w:tabs>
          <w:tab w:val="center" w:pos="787"/>
          <w:tab w:val="right" w:pos="7357"/>
          <w:tab w:val="center" w:pos="8640"/>
        </w:tabs>
        <w:rPr>
          <w:rFonts w:ascii="PosterBodoni BT" w:hAnsi="PosterBodoni BT"/>
        </w:rPr>
      </w:pPr>
      <w:r>
        <w:rPr>
          <w:rFonts w:ascii="PosterBodoni BT" w:hAnsi="PosterBodoni BT"/>
        </w:rPr>
        <w:tab/>
      </w:r>
      <w:r>
        <w:rPr>
          <w:rFonts w:ascii="PosterBodoni BT" w:hAnsi="PosterBodoni BT"/>
        </w:rPr>
        <w:tab/>
      </w:r>
    </w:p>
    <w:p w:rsidR="000F4779" w:rsidRDefault="000F4779" w:rsidP="000F4779">
      <w:pPr>
        <w:widowControl/>
        <w:tabs>
          <w:tab w:val="center" w:pos="787"/>
          <w:tab w:val="right" w:pos="7357"/>
          <w:tab w:val="center" w:pos="8640"/>
        </w:tabs>
        <w:rPr>
          <w:rFonts w:ascii="PosterBodoni BT" w:hAnsi="PosterBodoni BT"/>
        </w:rPr>
      </w:pPr>
      <w:r>
        <w:rPr>
          <w:rFonts w:ascii="PosterBodoni BT" w:hAnsi="PosterBodoni BT"/>
        </w:rPr>
        <w:tab/>
      </w:r>
    </w:p>
    <w:p w:rsidR="000F4779" w:rsidRDefault="000F4779" w:rsidP="000F4779">
      <w:pPr>
        <w:widowControl/>
        <w:tabs>
          <w:tab w:val="center" w:pos="787"/>
          <w:tab w:val="right" w:pos="7357"/>
          <w:tab w:val="center" w:pos="8640"/>
        </w:tabs>
        <w:rPr>
          <w:rFonts w:ascii="PosterBodoni BT" w:hAnsi="PosterBodoni BT"/>
        </w:rPr>
      </w:pPr>
    </w:p>
    <w:p w:rsidR="000F4779" w:rsidRDefault="000F4779" w:rsidP="000F4779">
      <w:pPr>
        <w:widowControl/>
        <w:tabs>
          <w:tab w:val="center" w:pos="787"/>
          <w:tab w:val="right" w:pos="7357"/>
          <w:tab w:val="center" w:pos="8640"/>
        </w:tabs>
        <w:rPr>
          <w:rFonts w:ascii="PosterBodoni BT" w:hAnsi="PosterBodoni BT"/>
        </w:rPr>
      </w:pPr>
    </w:p>
    <w:p w:rsidR="000F4779" w:rsidRDefault="000F4779" w:rsidP="000F4779">
      <w:pPr>
        <w:widowControl/>
        <w:tabs>
          <w:tab w:val="center" w:pos="787"/>
          <w:tab w:val="right" w:pos="7357"/>
          <w:tab w:val="center" w:pos="8640"/>
        </w:tabs>
        <w:rPr>
          <w:rFonts w:ascii="PosterBodoni BT" w:hAnsi="PosterBodoni BT"/>
        </w:rPr>
      </w:pPr>
    </w:p>
    <w:p w:rsidR="000F4779" w:rsidRDefault="000F4779" w:rsidP="000F4779">
      <w:pPr>
        <w:widowControl/>
        <w:tabs>
          <w:tab w:val="center" w:pos="787"/>
          <w:tab w:val="right" w:pos="7357"/>
          <w:tab w:val="center" w:pos="8640"/>
        </w:tabs>
        <w:rPr>
          <w:rFonts w:ascii="PosterBodoni BT" w:hAnsi="PosterBodoni BT"/>
        </w:rPr>
      </w:pPr>
    </w:p>
    <w:p w:rsidR="000F4779" w:rsidRDefault="0033127E" w:rsidP="000F4779">
      <w:pPr>
        <w:widowControl/>
        <w:tabs>
          <w:tab w:val="center" w:pos="787"/>
          <w:tab w:val="right" w:pos="7357"/>
          <w:tab w:val="center" w:pos="8640"/>
        </w:tabs>
        <w:rPr>
          <w:rFonts w:ascii="PosterBodoni BT" w:hAnsi="PosterBodoni BT"/>
        </w:rPr>
      </w:pPr>
      <w:r>
        <w:rPr>
          <w:noProof/>
        </w:rPr>
        <mc:AlternateContent>
          <mc:Choice Requires="wps">
            <w:drawing>
              <wp:anchor distT="0" distB="0" distL="114300" distR="114300" simplePos="0" relativeHeight="251661312" behindDoc="0" locked="0" layoutInCell="1" allowOverlap="1">
                <wp:simplePos x="0" y="0"/>
                <wp:positionH relativeFrom="margin">
                  <wp:posOffset>2571750</wp:posOffset>
                </wp:positionH>
                <wp:positionV relativeFrom="paragraph">
                  <wp:posOffset>177800</wp:posOffset>
                </wp:positionV>
                <wp:extent cx="3200400" cy="0"/>
                <wp:effectExtent l="9525" t="7620" r="9525" b="1143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58491" id="Line 4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5pt,14pt" to="4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YlFAIAACo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" strokecolor="#020000" strokeweight=".96pt">
                <w10:wrap anchorx="margin"/>
              </v:line>
            </w:pict>
          </mc:Fallback>
        </mc:AlternateContent>
      </w:r>
    </w:p>
    <w:p w:rsidR="000F4779" w:rsidRPr="001C1284" w:rsidRDefault="0033127E" w:rsidP="006F093D">
      <w:pPr>
        <w:jc w:val="center"/>
        <w:rPr>
          <w:rFonts w:ascii="English111 Adagio BT" w:hAnsi="English111 Adagio BT"/>
          <w:sz w:val="28"/>
          <w:szCs w:val="28"/>
        </w:rPr>
      </w:pPr>
      <w:r w:rsidRPr="001C1284">
        <w:rPr>
          <w:rFonts w:ascii="English111 Adagio BT" w:hAnsi="English111 Adagio BT"/>
          <w:noProof/>
          <w:sz w:val="28"/>
          <w:szCs w:val="28"/>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9525" t="12700" r="9525" b="635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0E85C" id="Line 4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mP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qrfmP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E876B3">
        <w:rPr>
          <w:rFonts w:ascii="English111 Adagio BT" w:hAnsi="English111 Adagio BT"/>
          <w:noProof/>
          <w:sz w:val="28"/>
          <w:szCs w:val="28"/>
        </w:rPr>
        <w:t>Laura M. Crowder</w:t>
      </w:r>
    </w:p>
    <w:p w:rsidR="00222454" w:rsidRPr="001C1284" w:rsidRDefault="00222454" w:rsidP="00222454">
      <w:pPr>
        <w:jc w:val="center"/>
        <w:rPr>
          <w:rFonts w:ascii="English111 Adagio BT" w:hAnsi="English111 Adagio BT"/>
          <w:sz w:val="28"/>
          <w:szCs w:val="28"/>
        </w:rPr>
        <w:sectPr w:rsidR="00222454" w:rsidRPr="001C1284" w:rsidSect="006B216E">
          <w:footerReference w:type="default" r:id="rId12"/>
          <w:endnotePr>
            <w:numFmt w:val="decimal"/>
          </w:endnotePr>
          <w:pgSz w:w="12240" w:h="15840"/>
          <w:pgMar w:top="1080" w:right="720" w:bottom="1080" w:left="1080" w:header="720" w:footer="720" w:gutter="0"/>
          <w:pgNumType w:start="0"/>
          <w:cols w:space="720"/>
          <w:noEndnote/>
        </w:sectPr>
      </w:pPr>
      <w:bookmarkStart w:id="0" w:name="_GoBack"/>
      <w:bookmarkEnd w:id="0"/>
      <w:r w:rsidRPr="001C1284">
        <w:rPr>
          <w:rFonts w:ascii="English111 Adagio BT" w:hAnsi="English111 Adagio BT"/>
          <w:sz w:val="28"/>
          <w:szCs w:val="28"/>
        </w:rPr>
        <w:t>Directo</w:t>
      </w:r>
      <w:r>
        <w:rPr>
          <w:rFonts w:ascii="English111 Adagio BT" w:hAnsi="English111 Adagio BT"/>
          <w:sz w:val="28"/>
          <w:szCs w:val="28"/>
        </w:rPr>
        <w:t>r, Division of Air Quality</w:t>
      </w:r>
    </w:p>
    <w:p w:rsidR="00EA1349" w:rsidRPr="00544956" w:rsidRDefault="00EA1349" w:rsidP="00544956">
      <w:pPr>
        <w:jc w:val="center"/>
        <w:rPr>
          <w:sz w:val="16"/>
          <w:szCs w:val="16"/>
        </w:rPr>
      </w:pPr>
    </w:p>
    <w:p w:rsidR="00EA1349" w:rsidRPr="00544956" w:rsidRDefault="00EA1349">
      <w:pPr>
        <w:widowControl/>
        <w:tabs>
          <w:tab w:val="left" w:pos="337"/>
          <w:tab w:val="right" w:pos="7357"/>
          <w:tab w:val="center" w:pos="8640"/>
        </w:tabs>
        <w:spacing w:line="192" w:lineRule="auto"/>
      </w:pPr>
    </w:p>
    <w:p w:rsidR="00EA1349" w:rsidRDefault="00EA1349">
      <w:pPr>
        <w:widowControl/>
        <w:tabs>
          <w:tab w:val="left" w:pos="337"/>
          <w:tab w:val="right" w:pos="7357"/>
          <w:tab w:val="center" w:pos="8640"/>
        </w:tabs>
        <w:spacing w:line="192" w:lineRule="auto"/>
      </w:pPr>
    </w:p>
    <w:p w:rsidR="00EA1349" w:rsidRPr="006111D5" w:rsidRDefault="00EA1349">
      <w:pPr>
        <w:widowControl/>
        <w:tabs>
          <w:tab w:val="left" w:pos="337"/>
          <w:tab w:val="right" w:pos="7357"/>
          <w:tab w:val="center" w:pos="8640"/>
        </w:tabs>
        <w:spacing w:line="192" w:lineRule="auto"/>
        <w:jc w:val="center"/>
        <w:rPr>
          <w:rFonts w:ascii="ZapfChan Md BT" w:hAnsi="ZapfChan Md BT"/>
          <w:i/>
          <w:sz w:val="20"/>
        </w:rPr>
      </w:pPr>
      <w:r w:rsidRPr="006111D5">
        <w:rPr>
          <w:rFonts w:ascii="ZapfChan Md BT" w:hAnsi="ZapfChan Md BT"/>
          <w:i/>
          <w:sz w:val="20"/>
        </w:rPr>
        <w:t xml:space="preserve">Issued:  </w:t>
      </w:r>
      <w:r w:rsidRPr="006111D5">
        <w:rPr>
          <w:rFonts w:ascii="ZapfChan Md BT" w:hAnsi="ZapfChan Md BT"/>
          <w:i/>
          <w:color w:val="FF0000"/>
          <w:sz w:val="20"/>
        </w:rPr>
        <w:t>[Date of issuance]</w:t>
      </w:r>
      <w:r w:rsidRPr="006111D5">
        <w:rPr>
          <w:rFonts w:ascii="ZapfChan Md BT" w:hAnsi="ZapfChan Md BT"/>
          <w:i/>
          <w:sz w:val="20"/>
        </w:rPr>
        <w:t xml:space="preserve">   •   Effective:  </w:t>
      </w:r>
      <w:r w:rsidRPr="006111D5">
        <w:rPr>
          <w:rFonts w:ascii="ZapfChan Md BT" w:hAnsi="ZapfChan Md BT"/>
          <w:i/>
          <w:color w:val="FF0000"/>
          <w:sz w:val="20"/>
        </w:rPr>
        <w:t>[Equals issue date plus two weeks]</w:t>
      </w:r>
    </w:p>
    <w:p w:rsidR="00771F63" w:rsidRPr="006111D5" w:rsidRDefault="00EA1349" w:rsidP="00771F63">
      <w:pPr>
        <w:widowControl/>
        <w:tabs>
          <w:tab w:val="left" w:pos="337"/>
          <w:tab w:val="right" w:pos="7357"/>
          <w:tab w:val="center" w:pos="8640"/>
        </w:tabs>
        <w:spacing w:line="192" w:lineRule="auto"/>
        <w:jc w:val="center"/>
        <w:rPr>
          <w:rFonts w:ascii="ZapfChan Md BT" w:hAnsi="ZapfChan Md BT"/>
        </w:rPr>
        <w:sectPr w:rsidR="00771F63" w:rsidRPr="006111D5" w:rsidSect="006B216E">
          <w:footerReference w:type="default" r:id="rId13"/>
          <w:endnotePr>
            <w:numFmt w:val="decimal"/>
          </w:endnotePr>
          <w:type w:val="continuous"/>
          <w:pgSz w:w="12240" w:h="15840"/>
          <w:pgMar w:top="1080" w:right="720" w:bottom="1080" w:left="1080" w:header="720" w:footer="720" w:gutter="0"/>
          <w:cols w:space="720"/>
          <w:noEndnote/>
        </w:sectPr>
      </w:pPr>
      <w:r w:rsidRPr="006111D5">
        <w:rPr>
          <w:rFonts w:ascii="ZapfChan Md BT" w:hAnsi="ZapfChan Md BT"/>
          <w:i/>
          <w:sz w:val="20"/>
        </w:rPr>
        <w:t xml:space="preserve">Expiration:  </w:t>
      </w:r>
      <w:r w:rsidRPr="006111D5">
        <w:rPr>
          <w:rFonts w:ascii="ZapfChan Md BT" w:hAnsi="ZapfChan Md BT"/>
          <w:i/>
          <w:color w:val="FF0000"/>
          <w:sz w:val="20"/>
        </w:rPr>
        <w:t>[5 years after issuance date]</w:t>
      </w:r>
      <w:r w:rsidRPr="006111D5">
        <w:rPr>
          <w:rFonts w:ascii="ZapfChan Md BT" w:hAnsi="ZapfChan Md BT"/>
          <w:i/>
          <w:sz w:val="20"/>
        </w:rPr>
        <w:t xml:space="preserve">   •   Renewal</w:t>
      </w:r>
      <w:r w:rsidR="00DC2917" w:rsidRPr="006111D5">
        <w:rPr>
          <w:rFonts w:ascii="ZapfChan Md BT" w:hAnsi="ZapfChan Md BT"/>
          <w:i/>
          <w:sz w:val="20"/>
        </w:rPr>
        <w:t xml:space="preserve"> Application Due</w:t>
      </w:r>
      <w:r w:rsidRPr="006111D5">
        <w:rPr>
          <w:rFonts w:ascii="ZapfChan Md BT" w:hAnsi="ZapfChan Md BT"/>
          <w:i/>
          <w:sz w:val="20"/>
        </w:rPr>
        <w:t xml:space="preserve">:  </w:t>
      </w:r>
      <w:r w:rsidRPr="006111D5">
        <w:rPr>
          <w:rFonts w:ascii="ZapfChan Md BT" w:hAnsi="ZapfChan Md BT"/>
          <w:i/>
          <w:color w:val="FF0000"/>
          <w:sz w:val="20"/>
        </w:rPr>
        <w:t>[6 months prior to expiration]</w:t>
      </w:r>
    </w:p>
    <w:p w:rsidR="00EA1349" w:rsidRDefault="00EA1349">
      <w:pPr>
        <w:widowControl/>
        <w:rPr>
          <w:sz w:val="16"/>
        </w:rPr>
      </w:pPr>
    </w:p>
    <w:p w:rsidR="006111D5" w:rsidRDefault="006111D5" w:rsidP="006F093D">
      <w:pPr>
        <w:jc w:val="center"/>
      </w:pPr>
    </w:p>
    <w:p w:rsidR="00C41EB9" w:rsidRDefault="00C41EB9" w:rsidP="006F093D">
      <w:pPr>
        <w:jc w:val="center"/>
      </w:pPr>
    </w:p>
    <w:p w:rsidR="00EA1349" w:rsidRPr="00544956" w:rsidRDefault="00EA1349" w:rsidP="006F093D">
      <w:pPr>
        <w:jc w:val="center"/>
        <w:rPr>
          <w:b/>
          <w:color w:val="000000"/>
        </w:rPr>
      </w:pPr>
      <w:r w:rsidRPr="00544956">
        <w:t xml:space="preserve">Permit Number:  </w:t>
      </w:r>
      <w:r w:rsidRPr="00544956">
        <w:rPr>
          <w:b/>
        </w:rPr>
        <w:t>R30-</w:t>
      </w:r>
      <w:r w:rsidRPr="00544956">
        <w:rPr>
          <w:b/>
          <w:color w:val="FF0000"/>
        </w:rPr>
        <w:t>(Company ID No</w:t>
      </w:r>
      <w:r w:rsidRPr="00544956">
        <w:rPr>
          <w:b/>
          <w:color w:val="000000"/>
        </w:rPr>
        <w:t>.</w:t>
      </w:r>
      <w:r w:rsidRPr="00544956">
        <w:rPr>
          <w:b/>
          <w:color w:val="FF0000"/>
        </w:rPr>
        <w:t>)</w:t>
      </w:r>
      <w:r w:rsidRPr="00544956">
        <w:rPr>
          <w:b/>
          <w:color w:val="000000"/>
        </w:rPr>
        <w:t>-</w:t>
      </w:r>
      <w:r w:rsidR="008800CC">
        <w:rPr>
          <w:b/>
          <w:color w:val="FF0000"/>
        </w:rPr>
        <w:t>(Year)</w:t>
      </w:r>
    </w:p>
    <w:p w:rsidR="00EA1349" w:rsidRDefault="00EA1349" w:rsidP="00A134C7">
      <w:pPr>
        <w:widowControl/>
        <w:spacing w:line="264" w:lineRule="auto"/>
        <w:jc w:val="center"/>
        <w:rPr>
          <w:color w:val="000000"/>
        </w:rPr>
      </w:pPr>
      <w:r>
        <w:rPr>
          <w:color w:val="000000"/>
        </w:rPr>
        <w:t>Permittee:</w:t>
      </w:r>
      <w:r>
        <w:rPr>
          <w:b/>
          <w:color w:val="000000"/>
        </w:rPr>
        <w:t xml:space="preserve">  </w:t>
      </w:r>
      <w:r>
        <w:rPr>
          <w:b/>
          <w:color w:val="FF0000"/>
        </w:rPr>
        <w:t>(Company Name)</w:t>
      </w:r>
    </w:p>
    <w:p w:rsidR="00EA1349" w:rsidRDefault="00EA1349" w:rsidP="00A134C7">
      <w:pPr>
        <w:widowControl/>
        <w:spacing w:line="264" w:lineRule="auto"/>
        <w:jc w:val="center"/>
        <w:rPr>
          <w:color w:val="000000"/>
        </w:rPr>
      </w:pPr>
      <w:r>
        <w:rPr>
          <w:color w:val="000000"/>
        </w:rPr>
        <w:t xml:space="preserve">Facility Name:  </w:t>
      </w:r>
      <w:r>
        <w:rPr>
          <w:b/>
          <w:color w:val="FF0000"/>
        </w:rPr>
        <w:t>(Facility Name)</w:t>
      </w:r>
    </w:p>
    <w:p w:rsidR="00EA1349" w:rsidRDefault="009E1B64" w:rsidP="00A134C7">
      <w:pPr>
        <w:widowControl/>
        <w:spacing w:line="264" w:lineRule="auto"/>
        <w:jc w:val="center"/>
        <w:rPr>
          <w:color w:val="000000"/>
          <w:sz w:val="20"/>
        </w:rPr>
      </w:pPr>
      <w:r>
        <w:rPr>
          <w:color w:val="000000"/>
        </w:rPr>
        <w:t xml:space="preserve">Permittee </w:t>
      </w:r>
      <w:r w:rsidR="00EA1349">
        <w:rPr>
          <w:color w:val="000000"/>
        </w:rPr>
        <w:t xml:space="preserve">Mailing Address:  </w:t>
      </w:r>
      <w:r w:rsidR="00EA1349">
        <w:rPr>
          <w:b/>
          <w:color w:val="FF0000"/>
        </w:rPr>
        <w:t>(Permittee Mailing Address)</w:t>
      </w:r>
    </w:p>
    <w:p w:rsidR="00EA1349" w:rsidRDefault="00EA1349">
      <w:pPr>
        <w:widowControl/>
        <w:jc w:val="center"/>
        <w:rPr>
          <w:color w:val="000000"/>
          <w:sz w:val="20"/>
        </w:rPr>
      </w:pPr>
    </w:p>
    <w:p w:rsidR="00EA1349" w:rsidRDefault="00EA1349">
      <w:pPr>
        <w:widowControl/>
        <w:jc w:val="center"/>
        <w:rPr>
          <w:color w:val="000000"/>
          <w:sz w:val="20"/>
        </w:rPr>
      </w:pPr>
    </w:p>
    <w:p w:rsidR="00EA1349" w:rsidRDefault="0033127E">
      <w:pPr>
        <w:widowControl/>
        <w:jc w:val="center"/>
        <w:rPr>
          <w:color w:val="000000"/>
          <w:sz w:val="20"/>
        </w:rPr>
      </w:pPr>
      <w:r>
        <w:rPr>
          <w:noProof/>
          <w:snapToGrid/>
        </w:rPr>
        <mc:AlternateContent>
          <mc:Choice Requires="wps">
            <w:drawing>
              <wp:anchor distT="0" distB="0" distL="114300" distR="114300" simplePos="0" relativeHeight="251655168" behindDoc="0" locked="0" layoutInCell="0" allowOverlap="1">
                <wp:simplePos x="0" y="0"/>
                <wp:positionH relativeFrom="column">
                  <wp:posOffset>1076960</wp:posOffset>
                </wp:positionH>
                <wp:positionV relativeFrom="paragraph">
                  <wp:posOffset>118745</wp:posOffset>
                </wp:positionV>
                <wp:extent cx="4583430" cy="0"/>
                <wp:effectExtent l="10160" t="13335" r="16510" b="1524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34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DAB1"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9.35pt" to="445.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" o:allowincell="f" strokeweight="1.5pt"/>
            </w:pict>
          </mc:Fallback>
        </mc:AlternateContent>
      </w:r>
    </w:p>
    <w:p w:rsidR="00EA1349" w:rsidRDefault="00EA1349">
      <w:pPr>
        <w:widowControl/>
        <w:spacing w:line="28" w:lineRule="exact"/>
        <w:jc w:val="center"/>
        <w:rPr>
          <w:color w:val="000000"/>
          <w:sz w:val="20"/>
        </w:rPr>
      </w:pPr>
    </w:p>
    <w:p w:rsidR="00EA1349" w:rsidRDefault="00EA1349">
      <w:pPr>
        <w:widowControl/>
        <w:jc w:val="center"/>
        <w:rPr>
          <w:color w:val="000000"/>
          <w:sz w:val="20"/>
        </w:rPr>
      </w:pPr>
    </w:p>
    <w:p w:rsidR="00EA1349" w:rsidRDefault="00EA1349">
      <w:pPr>
        <w:widowControl/>
        <w:jc w:val="center"/>
        <w:rPr>
          <w:i/>
          <w:color w:val="000000"/>
          <w:sz w:val="20"/>
        </w:rPr>
      </w:pPr>
    </w:p>
    <w:p w:rsidR="00EA1349" w:rsidRDefault="00EA1349">
      <w:pPr>
        <w:widowControl/>
        <w:jc w:val="center"/>
        <w:rPr>
          <w:i/>
          <w:color w:val="000000"/>
          <w:sz w:val="20"/>
        </w:rPr>
      </w:pPr>
      <w:r>
        <w:rPr>
          <w:i/>
          <w:color w:val="000000"/>
          <w:sz w:val="20"/>
        </w:rPr>
        <w:t xml:space="preserve">This permit is issued in accordance with the </w:t>
      </w:r>
      <w:smartTag w:uri="urn:schemas-microsoft-com:office:smarttags" w:element="State">
        <w:r>
          <w:rPr>
            <w:i/>
            <w:color w:val="000000"/>
            <w:sz w:val="20"/>
          </w:rPr>
          <w:t>West Virginia</w:t>
        </w:r>
      </w:smartTag>
      <w:r>
        <w:rPr>
          <w:i/>
          <w:color w:val="000000"/>
          <w:sz w:val="20"/>
        </w:rPr>
        <w:t xml:space="preserve"> Air Pollution Control Act (</w:t>
      </w:r>
      <w:smartTag w:uri="urn:schemas-microsoft-com:office:smarttags" w:element="place">
        <w:smartTag w:uri="urn:schemas-microsoft-com:office:smarttags" w:element="State">
          <w:r>
            <w:rPr>
              <w:i/>
              <w:color w:val="000000"/>
              <w:sz w:val="20"/>
            </w:rPr>
            <w:t>West Virginia</w:t>
          </w:r>
        </w:smartTag>
      </w:smartTag>
      <w:r>
        <w:rPr>
          <w:i/>
          <w:color w:val="000000"/>
          <w:sz w:val="20"/>
        </w:rPr>
        <w:t xml:space="preserve"> Code §§ 22-5-1 et seq.) and 45CSR30 </w:t>
      </w:r>
      <w:r>
        <w:rPr>
          <w:rFonts w:ascii="WP TypographicSymbols" w:hAnsi="WP TypographicSymbols"/>
          <w:i/>
          <w:color w:val="000000"/>
          <w:sz w:val="20"/>
        </w:rPr>
        <w:t>C</w:t>
      </w:r>
      <w:r>
        <w:rPr>
          <w:i/>
          <w:color w:val="000000"/>
          <w:sz w:val="20"/>
        </w:rPr>
        <w:t xml:space="preserve"> Requirements for Operating Permits.  The permittee identified at the above-referenced facility is authorized to operate the stationary sources of air pollutants identified herein in accordance with all terms and conditions of this permit.</w:t>
      </w:r>
    </w:p>
    <w:p w:rsidR="00EA1349" w:rsidRDefault="00EA1349">
      <w:pPr>
        <w:widowControl/>
        <w:jc w:val="center"/>
        <w:rPr>
          <w:color w:val="000000"/>
          <w:sz w:val="20"/>
        </w:rPr>
      </w:pPr>
    </w:p>
    <w:p w:rsidR="00EA1349" w:rsidRDefault="00EA1349">
      <w:pPr>
        <w:widowControl/>
        <w:jc w:val="center"/>
        <w:rPr>
          <w:color w:val="000000"/>
          <w:sz w:val="20"/>
        </w:rPr>
      </w:pPr>
    </w:p>
    <w:p w:rsidR="00EA1349" w:rsidRDefault="00EA1349">
      <w:pPr>
        <w:widowControl/>
        <w:spacing w:line="19" w:lineRule="exact"/>
        <w:rPr>
          <w:color w:val="000000"/>
          <w:sz w:val="20"/>
        </w:rPr>
      </w:pPr>
    </w:p>
    <w:p w:rsidR="00EA1349" w:rsidRDefault="0033127E">
      <w:pPr>
        <w:widowControl/>
        <w:ind w:firstLine="4320"/>
        <w:rPr>
          <w:color w:val="000000"/>
          <w:sz w:val="20"/>
        </w:rPr>
      </w:pPr>
      <w:r>
        <w:rPr>
          <w:noProof/>
          <w:snapToGrid/>
        </w:rPr>
        <mc:AlternateContent>
          <mc:Choice Requires="wps">
            <w:drawing>
              <wp:anchor distT="0" distB="0" distL="114300" distR="114300" simplePos="0" relativeHeight="251654144" behindDoc="0" locked="0" layoutInCell="0" allowOverlap="1">
                <wp:simplePos x="0" y="0"/>
                <wp:positionH relativeFrom="column">
                  <wp:posOffset>2099945</wp:posOffset>
                </wp:positionH>
                <wp:positionV relativeFrom="paragraph">
                  <wp:posOffset>12700</wp:posOffset>
                </wp:positionV>
                <wp:extent cx="2754630" cy="0"/>
                <wp:effectExtent l="13970" t="11430" r="12700" b="1714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6E5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1pt" to="38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e2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" o:allowincell="f" strokeweight="1.25pt"/>
            </w:pict>
          </mc:Fallback>
        </mc:AlternateContent>
      </w:r>
    </w:p>
    <w:p w:rsidR="00EA1349" w:rsidRDefault="00EA1349">
      <w:pPr>
        <w:widowControl/>
        <w:rPr>
          <w:color w:val="000000"/>
          <w:sz w:val="20"/>
        </w:rPr>
      </w:pPr>
    </w:p>
    <w:p w:rsidR="00EA1349" w:rsidRDefault="00EA1349">
      <w:pPr>
        <w:widowControl/>
        <w:rPr>
          <w:color w:val="000000"/>
          <w:sz w:val="20"/>
        </w:rPr>
      </w:pPr>
    </w:p>
    <w:p w:rsidR="00D24A61" w:rsidRDefault="00D24A61">
      <w:pPr>
        <w:widowControl/>
        <w:rPr>
          <w:color w:val="000000"/>
          <w:sz w:val="20"/>
        </w:rPr>
      </w:pPr>
    </w:p>
    <w:p w:rsidR="00EA1349" w:rsidRDefault="00EA1349">
      <w:pPr>
        <w:widowControl/>
        <w:tabs>
          <w:tab w:val="left" w:pos="-1440"/>
        </w:tabs>
        <w:spacing w:line="300" w:lineRule="auto"/>
        <w:ind w:left="3600" w:hanging="2880"/>
        <w:rPr>
          <w:color w:val="000000"/>
          <w:sz w:val="22"/>
        </w:rPr>
      </w:pPr>
      <w:r>
        <w:rPr>
          <w:color w:val="000000"/>
          <w:sz w:val="22"/>
        </w:rPr>
        <w:t>Facility Location:</w:t>
      </w:r>
      <w:r>
        <w:rPr>
          <w:color w:val="000000"/>
          <w:sz w:val="22"/>
        </w:rPr>
        <w:tab/>
      </w:r>
      <w:r>
        <w:rPr>
          <w:color w:val="FF0000"/>
          <w:sz w:val="22"/>
        </w:rPr>
        <w:t>(City)</w:t>
      </w:r>
      <w:r>
        <w:rPr>
          <w:color w:val="000000"/>
          <w:sz w:val="22"/>
        </w:rPr>
        <w:t xml:space="preserve">, </w:t>
      </w:r>
      <w:r>
        <w:rPr>
          <w:color w:val="FF0000"/>
          <w:sz w:val="22"/>
        </w:rPr>
        <w:t>(County Name)</w:t>
      </w:r>
      <w:r>
        <w:rPr>
          <w:color w:val="000000"/>
          <w:sz w:val="22"/>
        </w:rPr>
        <w:t xml:space="preserve"> County, West Virginia</w:t>
      </w:r>
    </w:p>
    <w:p w:rsidR="00EA1349" w:rsidRDefault="009E1B64">
      <w:pPr>
        <w:widowControl/>
        <w:tabs>
          <w:tab w:val="left" w:pos="-1440"/>
        </w:tabs>
        <w:spacing w:line="300" w:lineRule="auto"/>
        <w:ind w:left="3600" w:hanging="2880"/>
        <w:rPr>
          <w:color w:val="000000"/>
          <w:sz w:val="22"/>
        </w:rPr>
      </w:pPr>
      <w:r>
        <w:rPr>
          <w:color w:val="000000"/>
          <w:sz w:val="22"/>
        </w:rPr>
        <w:t xml:space="preserve">Facility </w:t>
      </w:r>
      <w:r w:rsidR="00EA1349">
        <w:rPr>
          <w:color w:val="000000"/>
          <w:sz w:val="22"/>
        </w:rPr>
        <w:t>Mailing Address:</w:t>
      </w:r>
      <w:r w:rsidR="00EA1349">
        <w:rPr>
          <w:color w:val="000000"/>
          <w:sz w:val="22"/>
        </w:rPr>
        <w:tab/>
      </w:r>
      <w:r w:rsidR="00EA1349">
        <w:rPr>
          <w:color w:val="FF0000"/>
          <w:sz w:val="22"/>
        </w:rPr>
        <w:t>(Facility Mailing Address if different from Permittee Mailing Address)</w:t>
      </w:r>
    </w:p>
    <w:p w:rsidR="00EA1349" w:rsidRDefault="00EA1349">
      <w:pPr>
        <w:widowControl/>
        <w:tabs>
          <w:tab w:val="left" w:pos="-1440"/>
        </w:tabs>
        <w:spacing w:line="300" w:lineRule="auto"/>
        <w:ind w:left="3600" w:hanging="2880"/>
        <w:rPr>
          <w:color w:val="000000"/>
          <w:sz w:val="22"/>
        </w:rPr>
      </w:pPr>
      <w:r>
        <w:rPr>
          <w:color w:val="000000"/>
          <w:sz w:val="22"/>
        </w:rPr>
        <w:t>Telephone Number:</w:t>
      </w:r>
      <w:r>
        <w:rPr>
          <w:color w:val="000000"/>
          <w:sz w:val="22"/>
        </w:rPr>
        <w:tab/>
      </w:r>
      <w:r>
        <w:rPr>
          <w:color w:val="FF0000"/>
          <w:sz w:val="22"/>
        </w:rPr>
        <w:t>(Facility Telephone Number)</w:t>
      </w:r>
    </w:p>
    <w:p w:rsidR="00EA1349" w:rsidRDefault="00EA1349">
      <w:pPr>
        <w:widowControl/>
        <w:tabs>
          <w:tab w:val="left" w:pos="-1440"/>
        </w:tabs>
        <w:spacing w:line="300" w:lineRule="auto"/>
        <w:ind w:left="3600" w:hanging="2880"/>
        <w:rPr>
          <w:color w:val="000000"/>
          <w:sz w:val="22"/>
        </w:rPr>
      </w:pPr>
      <w:r>
        <w:rPr>
          <w:color w:val="000000"/>
          <w:sz w:val="22"/>
        </w:rPr>
        <w:t>Type of Business Entity:</w:t>
      </w:r>
      <w:r>
        <w:rPr>
          <w:color w:val="000000"/>
          <w:sz w:val="22"/>
        </w:rPr>
        <w:tab/>
      </w:r>
      <w:r>
        <w:rPr>
          <w:color w:val="FF0000"/>
          <w:sz w:val="22"/>
        </w:rPr>
        <w:t>(Corporation, LLC, Partnership, Etc</w:t>
      </w:r>
      <w:r>
        <w:rPr>
          <w:color w:val="000000"/>
          <w:sz w:val="22"/>
        </w:rPr>
        <w:t>.</w:t>
      </w:r>
      <w:r>
        <w:rPr>
          <w:color w:val="FF0000"/>
          <w:sz w:val="22"/>
        </w:rPr>
        <w:t>)</w:t>
      </w:r>
    </w:p>
    <w:p w:rsidR="00EA1349" w:rsidRDefault="00EA1349">
      <w:pPr>
        <w:widowControl/>
        <w:tabs>
          <w:tab w:val="left" w:pos="-1440"/>
        </w:tabs>
        <w:spacing w:line="300" w:lineRule="auto"/>
        <w:ind w:left="3600" w:hanging="2880"/>
        <w:rPr>
          <w:color w:val="000000"/>
          <w:sz w:val="22"/>
        </w:rPr>
      </w:pPr>
      <w:r>
        <w:rPr>
          <w:color w:val="000000"/>
          <w:sz w:val="22"/>
        </w:rPr>
        <w:t>Facility Description:</w:t>
      </w:r>
      <w:r>
        <w:rPr>
          <w:color w:val="000000"/>
          <w:sz w:val="22"/>
        </w:rPr>
        <w:tab/>
      </w:r>
      <w:r>
        <w:rPr>
          <w:color w:val="FF0000"/>
          <w:sz w:val="22"/>
        </w:rPr>
        <w:t>(Brief Description)</w:t>
      </w:r>
    </w:p>
    <w:p w:rsidR="00EA1349" w:rsidRDefault="00EA1349">
      <w:pPr>
        <w:widowControl/>
        <w:tabs>
          <w:tab w:val="left" w:pos="-1440"/>
        </w:tabs>
        <w:spacing w:line="300" w:lineRule="auto"/>
        <w:ind w:left="3600" w:hanging="2880"/>
        <w:rPr>
          <w:color w:val="000000"/>
          <w:sz w:val="22"/>
        </w:rPr>
      </w:pPr>
      <w:r>
        <w:rPr>
          <w:color w:val="000000"/>
          <w:sz w:val="22"/>
        </w:rPr>
        <w:t>SIC Codes:</w:t>
      </w:r>
      <w:r>
        <w:rPr>
          <w:color w:val="000000"/>
          <w:sz w:val="22"/>
        </w:rPr>
        <w:tab/>
      </w:r>
      <w:r>
        <w:rPr>
          <w:color w:val="FF0000"/>
          <w:sz w:val="22"/>
        </w:rPr>
        <w:t>(Primary; Secondary; Tertiary)</w:t>
      </w:r>
    </w:p>
    <w:p w:rsidR="00EA1349" w:rsidRDefault="00EA1349">
      <w:pPr>
        <w:widowControl/>
        <w:tabs>
          <w:tab w:val="left" w:pos="-1440"/>
        </w:tabs>
        <w:spacing w:line="300" w:lineRule="auto"/>
        <w:ind w:left="3600" w:hanging="2880"/>
        <w:rPr>
          <w:color w:val="000000"/>
          <w:sz w:val="20"/>
        </w:rPr>
      </w:pPr>
      <w:r>
        <w:rPr>
          <w:color w:val="000000"/>
          <w:sz w:val="22"/>
        </w:rPr>
        <w:t>UTM Coordinates:</w:t>
      </w:r>
      <w:r>
        <w:rPr>
          <w:color w:val="000000"/>
          <w:sz w:val="22"/>
        </w:rPr>
        <w:tab/>
      </w:r>
      <w:r>
        <w:rPr>
          <w:color w:val="FF0000"/>
          <w:sz w:val="22"/>
        </w:rPr>
        <w:t>(km)</w:t>
      </w:r>
      <w:r>
        <w:rPr>
          <w:color w:val="000000"/>
          <w:sz w:val="22"/>
        </w:rPr>
        <w:t xml:space="preserve"> Easting   </w:t>
      </w:r>
      <w:r>
        <w:rPr>
          <w:rFonts w:ascii="WP TypographicSymbols" w:hAnsi="WP TypographicSymbols"/>
          <w:color w:val="000000"/>
          <w:sz w:val="22"/>
        </w:rPr>
        <w:t>$</w:t>
      </w:r>
      <w:r>
        <w:rPr>
          <w:color w:val="000000"/>
          <w:sz w:val="22"/>
        </w:rPr>
        <w:t xml:space="preserve">   </w:t>
      </w:r>
      <w:r>
        <w:rPr>
          <w:color w:val="FF0000"/>
          <w:sz w:val="22"/>
        </w:rPr>
        <w:t>(km)</w:t>
      </w:r>
      <w:r>
        <w:rPr>
          <w:color w:val="000000"/>
          <w:sz w:val="22"/>
        </w:rPr>
        <w:t xml:space="preserve"> Northing   </w:t>
      </w:r>
      <w:r>
        <w:rPr>
          <w:rFonts w:ascii="WP TypographicSymbols" w:hAnsi="WP TypographicSymbols"/>
          <w:color w:val="000000"/>
          <w:sz w:val="22"/>
        </w:rPr>
        <w:t>$</w:t>
      </w:r>
      <w:r>
        <w:rPr>
          <w:color w:val="000000"/>
          <w:sz w:val="22"/>
        </w:rPr>
        <w:t xml:space="preserve">   Zone </w:t>
      </w:r>
      <w:r>
        <w:rPr>
          <w:color w:val="FF0000"/>
          <w:sz w:val="22"/>
        </w:rPr>
        <w:t>(17 or 18)</w:t>
      </w:r>
    </w:p>
    <w:p w:rsidR="00EA1349" w:rsidRPr="006F093D" w:rsidRDefault="00EA1349" w:rsidP="006F093D">
      <w:pPr>
        <w:jc w:val="center"/>
        <w:rPr>
          <w:sz w:val="20"/>
        </w:rPr>
      </w:pPr>
    </w:p>
    <w:p w:rsidR="003D352D" w:rsidRPr="006F093D" w:rsidRDefault="003D352D" w:rsidP="006F093D">
      <w:pPr>
        <w:jc w:val="center"/>
        <w:rPr>
          <w:sz w:val="20"/>
        </w:rPr>
      </w:pPr>
      <w:r w:rsidRPr="006F093D">
        <w:rPr>
          <w:sz w:val="20"/>
        </w:rPr>
        <w:t xml:space="preserve">Permit Writer: </w:t>
      </w:r>
      <w:r w:rsidRPr="006F093D">
        <w:rPr>
          <w:color w:val="FF0000"/>
          <w:sz w:val="20"/>
        </w:rPr>
        <w:t>Engineer Name</w:t>
      </w:r>
    </w:p>
    <w:p w:rsidR="00EA1349" w:rsidRPr="006F093D" w:rsidRDefault="00EA1349" w:rsidP="006F093D">
      <w:pPr>
        <w:jc w:val="center"/>
        <w:rPr>
          <w:sz w:val="20"/>
        </w:rPr>
      </w:pPr>
    </w:p>
    <w:p w:rsidR="00EA1349" w:rsidRDefault="00EA1349">
      <w:pPr>
        <w:widowControl/>
        <w:rPr>
          <w:color w:val="000000"/>
          <w:sz w:val="20"/>
        </w:rPr>
      </w:pPr>
    </w:p>
    <w:p w:rsidR="00EA1349" w:rsidRDefault="00EA1349">
      <w:pPr>
        <w:widowControl/>
        <w:jc w:val="center"/>
        <w:rPr>
          <w:color w:val="000000"/>
          <w:sz w:val="20"/>
        </w:rPr>
      </w:pPr>
      <w:r>
        <w:rPr>
          <w:i/>
          <w:color w:val="000000"/>
          <w:sz w:val="20"/>
        </w:rPr>
        <w:t xml:space="preserve">Any person whose interest may be affected, including, but not necessarily limited to, the applicant and any person who participated in the public comment process, by a permit issued, modified or denied by the Secretary may appeal such action of the Secretary to the Air Quality Board pursuant to article one [§§ 22B-1-1 et seq.], Chapter 22B of the Code of West Virginia.  </w:t>
      </w:r>
      <w:smartTag w:uri="urn:schemas-microsoft-com:office:smarttags" w:element="place">
        <w:smartTag w:uri="urn:schemas-microsoft-com:office:smarttags" w:element="State">
          <w:r>
            <w:rPr>
              <w:i/>
              <w:color w:val="000000"/>
              <w:sz w:val="20"/>
            </w:rPr>
            <w:t>West Virginia</w:t>
          </w:r>
        </w:smartTag>
      </w:smartTag>
      <w:r>
        <w:rPr>
          <w:i/>
          <w:color w:val="000000"/>
          <w:sz w:val="20"/>
        </w:rPr>
        <w:t xml:space="preserve"> Code §22-5-14.</w:t>
      </w:r>
    </w:p>
    <w:p w:rsidR="00EA1349" w:rsidRDefault="00EA1349">
      <w:pPr>
        <w:widowControl/>
        <w:jc w:val="center"/>
        <w:rPr>
          <w:color w:val="000000"/>
          <w:sz w:val="20"/>
        </w:rPr>
      </w:pPr>
    </w:p>
    <w:p w:rsidR="00EA1349" w:rsidRDefault="00EA1349">
      <w:pPr>
        <w:widowControl/>
        <w:jc w:val="center"/>
        <w:rPr>
          <w:color w:val="000000"/>
          <w:sz w:val="20"/>
        </w:rPr>
      </w:pPr>
    </w:p>
    <w:p w:rsidR="00EA1349" w:rsidRDefault="00EA1349">
      <w:pPr>
        <w:widowControl/>
        <w:jc w:val="center"/>
        <w:rPr>
          <w:color w:val="000000"/>
          <w:sz w:val="20"/>
        </w:rPr>
      </w:pPr>
    </w:p>
    <w:p w:rsidR="00EA1349" w:rsidRDefault="00EA1349">
      <w:pPr>
        <w:widowControl/>
        <w:spacing w:line="19" w:lineRule="exact"/>
        <w:jc w:val="center"/>
        <w:rPr>
          <w:color w:val="000000"/>
          <w:sz w:val="20"/>
        </w:rPr>
      </w:pPr>
    </w:p>
    <w:p w:rsidR="00EA1349" w:rsidRDefault="0033127E">
      <w:pPr>
        <w:widowControl/>
        <w:jc w:val="center"/>
        <w:rPr>
          <w:color w:val="000000"/>
          <w:sz w:val="20"/>
        </w:rPr>
      </w:pPr>
      <w:r>
        <w:rPr>
          <w:noProof/>
          <w:snapToGrid/>
        </w:rPr>
        <mc:AlternateContent>
          <mc:Choice Requires="wps">
            <w:drawing>
              <wp:anchor distT="0" distB="0" distL="114300" distR="114300" simplePos="0" relativeHeight="251656192" behindDoc="0" locked="0" layoutInCell="0" allowOverlap="1">
                <wp:simplePos x="0" y="0"/>
                <wp:positionH relativeFrom="column">
                  <wp:posOffset>2103120</wp:posOffset>
                </wp:positionH>
                <wp:positionV relativeFrom="paragraph">
                  <wp:posOffset>-4445</wp:posOffset>
                </wp:positionV>
                <wp:extent cx="2754630" cy="0"/>
                <wp:effectExtent l="17145" t="12700" r="9525" b="158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9C81"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5pt" to="3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gqFQIAACo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" o:allowincell="f" strokeweight="1.25pt"/>
            </w:pict>
          </mc:Fallback>
        </mc:AlternateContent>
      </w:r>
    </w:p>
    <w:p w:rsidR="00EA1349" w:rsidRDefault="00EA1349">
      <w:pPr>
        <w:widowControl/>
        <w:jc w:val="center"/>
        <w:rPr>
          <w:color w:val="000000"/>
          <w:sz w:val="20"/>
        </w:rPr>
      </w:pPr>
    </w:p>
    <w:p w:rsidR="00EA1349" w:rsidRDefault="00EA1349">
      <w:pPr>
        <w:widowControl/>
        <w:jc w:val="center"/>
        <w:rPr>
          <w:color w:val="000000"/>
          <w:sz w:val="20"/>
        </w:rPr>
      </w:pPr>
      <w:r>
        <w:rPr>
          <w:i/>
          <w:color w:val="000000"/>
          <w:sz w:val="20"/>
        </w:rPr>
        <w:t>Issuance of this Title V Operating Permit does not supersede or invalidate any existing permits under 45CSR13, 14 or 19, although all applicable requirements from such permits governing the facility's operation and compliance have been incorporated into the Title V Operating Permit.</w:t>
      </w:r>
    </w:p>
    <w:p w:rsidR="00EA1349" w:rsidRDefault="00EA1349">
      <w:pPr>
        <w:widowControl/>
        <w:jc w:val="center"/>
        <w:rPr>
          <w:color w:val="000000"/>
          <w:sz w:val="20"/>
        </w:rPr>
      </w:pPr>
    </w:p>
    <w:p w:rsidR="00EA1349" w:rsidRDefault="00EA1349">
      <w:pPr>
        <w:widowControl/>
        <w:jc w:val="center"/>
        <w:rPr>
          <w:color w:val="000000"/>
          <w:sz w:val="20"/>
        </w:rPr>
      </w:pPr>
    </w:p>
    <w:p w:rsidR="00EA1349" w:rsidRDefault="00EA1349">
      <w:pPr>
        <w:widowControl/>
        <w:jc w:val="center"/>
        <w:rPr>
          <w:color w:val="000000"/>
          <w:sz w:val="20"/>
        </w:rPr>
        <w:sectPr w:rsidR="00EA1349" w:rsidSect="006B216E">
          <w:headerReference w:type="default" r:id="rId14"/>
          <w:footerReference w:type="default" r:id="rId15"/>
          <w:endnotePr>
            <w:numFmt w:val="decimal"/>
          </w:endnotePr>
          <w:type w:val="continuous"/>
          <w:pgSz w:w="12240" w:h="15840"/>
          <w:pgMar w:top="1080" w:right="720" w:bottom="1080" w:left="1440" w:header="1080" w:footer="1080" w:gutter="0"/>
          <w:pgNumType w:start="1"/>
          <w:cols w:space="720"/>
          <w:noEndnote/>
        </w:sectPr>
      </w:pPr>
    </w:p>
    <w:p w:rsidR="0072294B" w:rsidRPr="004B7C14" w:rsidRDefault="0072294B" w:rsidP="0072294B">
      <w:pPr>
        <w:spacing w:line="264" w:lineRule="auto"/>
        <w:rPr>
          <w:b/>
          <w:sz w:val="22"/>
          <w:szCs w:val="22"/>
        </w:rPr>
      </w:pPr>
      <w:r w:rsidRPr="004B7C14">
        <w:rPr>
          <w:b/>
          <w:sz w:val="22"/>
          <w:szCs w:val="22"/>
        </w:rPr>
        <w:lastRenderedPageBreak/>
        <w:t>Table of Contents</w:t>
      </w:r>
    </w:p>
    <w:p w:rsidR="0072294B" w:rsidRDefault="0072294B" w:rsidP="0072294B">
      <w:pPr>
        <w:widowControl/>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1.0.</w:t>
      </w:r>
      <w:r>
        <w:rPr>
          <w:b/>
          <w:color w:val="000000"/>
          <w:sz w:val="22"/>
        </w:rPr>
        <w:tab/>
        <w:t>Emission Units and Active R13, R14, and R19 Permits</w:t>
      </w:r>
      <w:r>
        <w:rPr>
          <w:b/>
          <w:color w:val="000000"/>
          <w:sz w:val="22"/>
        </w:rPr>
        <w:tab/>
      </w:r>
      <w:r>
        <w:rPr>
          <w:color w:val="000000"/>
          <w:sz w:val="20"/>
        </w:rPr>
        <w:t>3</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2.0.</w:t>
      </w:r>
      <w:r>
        <w:rPr>
          <w:b/>
          <w:color w:val="000000"/>
          <w:sz w:val="22"/>
        </w:rPr>
        <w:tab/>
        <w:t>General Conditions</w:t>
      </w:r>
      <w:r>
        <w:rPr>
          <w:b/>
          <w:color w:val="000000"/>
          <w:sz w:val="22"/>
        </w:rPr>
        <w:tab/>
      </w:r>
      <w:r>
        <w:rPr>
          <w:color w:val="000000"/>
          <w:sz w:val="20"/>
        </w:rPr>
        <w:t>4</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3.0.</w:t>
      </w:r>
      <w:r>
        <w:rPr>
          <w:b/>
          <w:color w:val="000000"/>
          <w:sz w:val="22"/>
        </w:rPr>
        <w:tab/>
        <w:t>Facility-Wide Requirements and Permit Shield</w:t>
      </w:r>
      <w:r>
        <w:rPr>
          <w:b/>
          <w:color w:val="000000"/>
          <w:sz w:val="22"/>
        </w:rPr>
        <w:tab/>
      </w:r>
      <w:r w:rsidR="005D611F">
        <w:rPr>
          <w:color w:val="000000"/>
          <w:sz w:val="20"/>
        </w:rPr>
        <w:t>13</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Pr="0072294B" w:rsidRDefault="0072294B" w:rsidP="0072294B">
      <w:pPr>
        <w:widowControl/>
        <w:tabs>
          <w:tab w:val="right" w:pos="720"/>
          <w:tab w:val="left" w:pos="1080"/>
          <w:tab w:val="right" w:pos="1800"/>
          <w:tab w:val="left" w:pos="2160"/>
          <w:tab w:val="right" w:leader="dot" w:pos="9360"/>
        </w:tabs>
        <w:spacing w:line="264" w:lineRule="auto"/>
        <w:rPr>
          <w:b/>
          <w:color w:val="000000"/>
          <w:sz w:val="20"/>
          <w:u w:val="single"/>
        </w:rPr>
      </w:pPr>
    </w:p>
    <w:p w:rsidR="0072294B" w:rsidRPr="0072294B" w:rsidRDefault="0072294B" w:rsidP="0072294B">
      <w:pPr>
        <w:widowControl/>
        <w:tabs>
          <w:tab w:val="right" w:pos="720"/>
          <w:tab w:val="left" w:pos="1080"/>
          <w:tab w:val="right" w:pos="1800"/>
          <w:tab w:val="left" w:pos="2160"/>
          <w:tab w:val="right" w:leader="dot" w:pos="9360"/>
        </w:tabs>
        <w:spacing w:line="264" w:lineRule="auto"/>
        <w:jc w:val="center"/>
        <w:rPr>
          <w:b/>
          <w:color w:val="000000"/>
          <w:sz w:val="22"/>
          <w:szCs w:val="22"/>
          <w:u w:val="single"/>
        </w:rPr>
      </w:pPr>
      <w:r w:rsidRPr="0072294B">
        <w:rPr>
          <w:b/>
          <w:color w:val="000000"/>
          <w:sz w:val="22"/>
          <w:szCs w:val="22"/>
          <w:u w:val="single"/>
        </w:rPr>
        <w:t>Source-specific Requirements</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4.0.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20</w:t>
      </w: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5.0.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21</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6.0.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22</w:t>
      </w: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7.0.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23</w:t>
      </w:r>
    </w:p>
    <w:p w:rsidR="0072294B" w:rsidRDefault="0072294B" w:rsidP="0072294B">
      <w:pPr>
        <w:widowControl/>
        <w:tabs>
          <w:tab w:val="right" w:pos="720"/>
          <w:tab w:val="left" w:pos="1080"/>
          <w:tab w:val="right" w:pos="1800"/>
          <w:tab w:val="left" w:pos="2160"/>
          <w:tab w:val="right" w:leader="dot" w:pos="9360"/>
        </w:tabs>
        <w:spacing w:line="264" w:lineRule="auto"/>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8.0.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24</w:t>
      </w: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9.0.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25</w:t>
      </w: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r>
        <w:rPr>
          <w:b/>
          <w:color w:val="000000"/>
          <w:sz w:val="22"/>
        </w:rPr>
        <w:tab/>
        <w:t>10.0.</w:t>
      </w:r>
      <w:r>
        <w:rPr>
          <w:b/>
          <w:color w:val="000000"/>
          <w:sz w:val="22"/>
        </w:rPr>
        <w:tab/>
      </w:r>
      <w:r w:rsidRPr="0072294B">
        <w:rPr>
          <w:b/>
          <w:color w:val="FF0000"/>
          <w:sz w:val="22"/>
        </w:rPr>
        <w:t>(</w:t>
      </w:r>
      <w:r w:rsidRPr="0072294B">
        <w:rPr>
          <w:b/>
          <w:color w:val="000000"/>
          <w:sz w:val="22"/>
        </w:rPr>
        <w:t>Name of</w:t>
      </w:r>
      <w:r>
        <w:rPr>
          <w:b/>
          <w:color w:val="FF0000"/>
          <w:sz w:val="22"/>
        </w:rPr>
        <w:t xml:space="preserve"> </w:t>
      </w:r>
      <w:r>
        <w:rPr>
          <w:b/>
          <w:color w:val="000000"/>
          <w:sz w:val="22"/>
        </w:rPr>
        <w:t>source group</w:t>
      </w:r>
      <w:r w:rsidRPr="0072294B">
        <w:rPr>
          <w:b/>
          <w:color w:val="FF0000"/>
          <w:sz w:val="22"/>
        </w:rPr>
        <w:t>)</w:t>
      </w:r>
      <w:r>
        <w:rPr>
          <w:b/>
          <w:color w:val="000000"/>
          <w:sz w:val="22"/>
        </w:rPr>
        <w:tab/>
      </w:r>
      <w:r>
        <w:rPr>
          <w:color w:val="000000"/>
          <w:sz w:val="20"/>
        </w:rPr>
        <w:t>26</w:t>
      </w:r>
    </w:p>
    <w:p w:rsidR="0072294B" w:rsidRDefault="0072294B" w:rsidP="0072294B">
      <w:pPr>
        <w:widowControl/>
        <w:tabs>
          <w:tab w:val="right" w:pos="720"/>
          <w:tab w:val="left" w:pos="1080"/>
          <w:tab w:val="right" w:pos="1800"/>
          <w:tab w:val="left" w:pos="2160"/>
          <w:tab w:val="right" w:leader="dot" w:pos="9360"/>
        </w:tabs>
        <w:spacing w:line="264" w:lineRule="auto"/>
        <w:ind w:left="1080" w:hanging="1080"/>
        <w:rPr>
          <w:color w:val="000000"/>
          <w:sz w:val="20"/>
        </w:rPr>
      </w:pPr>
    </w:p>
    <w:p w:rsidR="0072294B" w:rsidRPr="0072294B" w:rsidRDefault="0072294B" w:rsidP="0072294B">
      <w:pPr>
        <w:widowControl/>
        <w:tabs>
          <w:tab w:val="right" w:pos="720"/>
          <w:tab w:val="left" w:pos="1080"/>
          <w:tab w:val="right" w:pos="1800"/>
          <w:tab w:val="left" w:pos="2160"/>
          <w:tab w:val="right" w:leader="dot" w:pos="9360"/>
        </w:tabs>
        <w:ind w:left="1080"/>
        <w:rPr>
          <w:sz w:val="22"/>
          <w:szCs w:val="22"/>
          <w:lang w:val="en-CA"/>
        </w:rPr>
      </w:pPr>
    </w:p>
    <w:p w:rsidR="00EA1349" w:rsidRPr="0072294B" w:rsidRDefault="00967E39" w:rsidP="0072294B">
      <w:pPr>
        <w:widowControl/>
        <w:tabs>
          <w:tab w:val="right" w:pos="720"/>
          <w:tab w:val="left" w:pos="1080"/>
          <w:tab w:val="right" w:pos="1800"/>
          <w:tab w:val="left" w:pos="2160"/>
          <w:tab w:val="right" w:leader="dot" w:pos="9360"/>
        </w:tabs>
        <w:ind w:left="1080"/>
        <w:rPr>
          <w:color w:val="000000"/>
          <w:sz w:val="22"/>
          <w:szCs w:val="22"/>
        </w:rPr>
        <w:sectPr w:rsidR="00EA1349" w:rsidRPr="0072294B">
          <w:endnotePr>
            <w:numFmt w:val="decimal"/>
          </w:endnotePr>
          <w:pgSz w:w="12240" w:h="15840"/>
          <w:pgMar w:top="1080" w:right="720" w:bottom="1080" w:left="1440" w:header="1080" w:footer="1080" w:gutter="0"/>
          <w:cols w:space="720"/>
          <w:noEndnote/>
        </w:sectPr>
      </w:pPr>
      <w:r w:rsidRPr="0072294B">
        <w:rPr>
          <w:sz w:val="22"/>
          <w:szCs w:val="22"/>
          <w:lang w:val="en-CA"/>
        </w:rPr>
        <w:fldChar w:fldCharType="begin"/>
      </w:r>
      <w:r w:rsidR="00EA1349" w:rsidRPr="0072294B">
        <w:rPr>
          <w:sz w:val="22"/>
          <w:szCs w:val="22"/>
          <w:lang w:val="en-CA"/>
        </w:rPr>
        <w:instrText xml:space="preserve"> SEQ CHAPTER \h \r 1</w:instrText>
      </w:r>
      <w:r w:rsidRPr="0072294B">
        <w:rPr>
          <w:sz w:val="22"/>
          <w:szCs w:val="22"/>
          <w:lang w:val="en-CA"/>
        </w:rPr>
        <w:fldChar w:fldCharType="end"/>
      </w:r>
      <w:r w:rsidR="00EA1349" w:rsidRPr="0072294B">
        <w:rPr>
          <w:b/>
          <w:sz w:val="22"/>
          <w:szCs w:val="22"/>
        </w:rPr>
        <w:t>APPENDIX</w:t>
      </w:r>
    </w:p>
    <w:p w:rsidR="00EA1349" w:rsidRDefault="00EA1349" w:rsidP="00B86F20">
      <w:pPr>
        <w:pStyle w:val="Heading1"/>
        <w:numPr>
          <w:ilvl w:val="0"/>
          <w:numId w:val="61"/>
        </w:numPr>
        <w:rPr>
          <w:color w:val="000000"/>
        </w:rPr>
      </w:pPr>
      <w:bookmarkStart w:id="1" w:name="_Toc107818487"/>
      <w:bookmarkStart w:id="2" w:name="_Toc107818723"/>
      <w:bookmarkStart w:id="3" w:name="_Toc243967106"/>
      <w:bookmarkStart w:id="4" w:name="_Toc435683035"/>
      <w:r w:rsidRPr="00D8557D">
        <w:lastRenderedPageBreak/>
        <w:t>Emission Units</w:t>
      </w:r>
      <w:bookmarkEnd w:id="1"/>
      <w:bookmarkEnd w:id="2"/>
      <w:r w:rsidR="00C3455E">
        <w:t xml:space="preserve"> and Active R13, R14, and R19 Permits</w:t>
      </w:r>
      <w:bookmarkEnd w:id="3"/>
      <w:bookmarkEnd w:id="4"/>
    </w:p>
    <w:p w:rsidR="00EA1349" w:rsidRDefault="00EA1349" w:rsidP="00FC5D8C">
      <w:pPr>
        <w:widowControl/>
        <w:spacing w:line="264" w:lineRule="auto"/>
        <w:rPr>
          <w:b/>
          <w:color w:val="000000"/>
          <w:sz w:val="20"/>
        </w:rPr>
      </w:pPr>
    </w:p>
    <w:p w:rsidR="00C3455E" w:rsidRDefault="00C3455E" w:rsidP="00B86F20">
      <w:pPr>
        <w:pStyle w:val="Heading2"/>
        <w:numPr>
          <w:ilvl w:val="0"/>
          <w:numId w:val="102"/>
        </w:numPr>
      </w:pPr>
      <w:bookmarkStart w:id="5" w:name="_Toc243967107"/>
      <w:r>
        <w:t>Emission Units</w:t>
      </w:r>
      <w:bookmarkEnd w:id="5"/>
    </w:p>
    <w:p w:rsidR="00C3455E" w:rsidRDefault="00C3455E" w:rsidP="00C3455E">
      <w:pPr>
        <w:widowControl/>
        <w:spacing w:line="262" w:lineRule="auto"/>
        <w:rPr>
          <w:b/>
          <w:color w:val="000000"/>
          <w:sz w:val="20"/>
        </w:rPr>
      </w:pPr>
    </w:p>
    <w:tbl>
      <w:tblPr>
        <w:tblW w:w="0" w:type="auto"/>
        <w:jc w:val="center"/>
        <w:tblLayout w:type="fixed"/>
        <w:tblCellMar>
          <w:left w:w="120" w:type="dxa"/>
          <w:right w:w="120" w:type="dxa"/>
        </w:tblCellMar>
        <w:tblLook w:val="0000" w:firstRow="0" w:lastRow="0" w:firstColumn="0" w:lastColumn="0" w:noHBand="0" w:noVBand="0"/>
      </w:tblPr>
      <w:tblGrid>
        <w:gridCol w:w="1260"/>
        <w:gridCol w:w="1530"/>
        <w:gridCol w:w="3034"/>
        <w:gridCol w:w="1376"/>
        <w:gridCol w:w="1440"/>
        <w:gridCol w:w="1578"/>
      </w:tblGrid>
      <w:tr w:rsidR="00EA1349" w:rsidTr="00B86F20">
        <w:trPr>
          <w:cantSplit/>
          <w:tblHeader/>
          <w:jc w:val="center"/>
        </w:trPr>
        <w:tc>
          <w:tcPr>
            <w:tcW w:w="1260" w:type="dxa"/>
            <w:tcBorders>
              <w:top w:val="single" w:sz="12"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r>
              <w:rPr>
                <w:b/>
                <w:color w:val="000000"/>
                <w:sz w:val="20"/>
              </w:rPr>
              <w:t>Emission Unit ID</w:t>
            </w:r>
          </w:p>
        </w:tc>
        <w:tc>
          <w:tcPr>
            <w:tcW w:w="1530" w:type="dxa"/>
            <w:tcBorders>
              <w:top w:val="single" w:sz="12"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smartTag w:uri="urn:schemas-microsoft-com:office:smarttags" w:element="place">
              <w:smartTag w:uri="urn:schemas-microsoft-com:office:smarttags" w:element="PlaceName">
                <w:r>
                  <w:rPr>
                    <w:b/>
                    <w:color w:val="000000"/>
                    <w:sz w:val="20"/>
                  </w:rPr>
                  <w:t>Emission</w:t>
                </w:r>
              </w:smartTag>
              <w:r>
                <w:rPr>
                  <w:b/>
                  <w:color w:val="000000"/>
                  <w:sz w:val="20"/>
                </w:rPr>
                <w:t xml:space="preserve"> </w:t>
              </w:r>
              <w:smartTag w:uri="urn:schemas-microsoft-com:office:smarttags" w:element="PlaceType">
                <w:r>
                  <w:rPr>
                    <w:b/>
                    <w:color w:val="000000"/>
                    <w:sz w:val="20"/>
                  </w:rPr>
                  <w:t>Point</w:t>
                </w:r>
              </w:smartTag>
              <w:r>
                <w:rPr>
                  <w:b/>
                  <w:color w:val="000000"/>
                  <w:sz w:val="20"/>
                </w:rPr>
                <w:t xml:space="preserve"> </w:t>
              </w:r>
              <w:smartTag w:uri="urn:schemas-microsoft-com:office:smarttags" w:element="PlaceName">
                <w:r>
                  <w:rPr>
                    <w:b/>
                    <w:color w:val="000000"/>
                    <w:sz w:val="20"/>
                  </w:rPr>
                  <w:t>ID</w:t>
                </w:r>
              </w:smartTag>
            </w:smartTag>
          </w:p>
        </w:tc>
        <w:tc>
          <w:tcPr>
            <w:tcW w:w="3034" w:type="dxa"/>
            <w:tcBorders>
              <w:top w:val="single" w:sz="12"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r>
              <w:rPr>
                <w:b/>
                <w:color w:val="000000"/>
                <w:sz w:val="20"/>
              </w:rPr>
              <w:t>Emission Unit Description</w:t>
            </w:r>
          </w:p>
        </w:tc>
        <w:tc>
          <w:tcPr>
            <w:tcW w:w="1376" w:type="dxa"/>
            <w:tcBorders>
              <w:top w:val="single" w:sz="12"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r>
              <w:rPr>
                <w:b/>
                <w:color w:val="000000"/>
                <w:sz w:val="20"/>
              </w:rPr>
              <w:t>Year Installed</w:t>
            </w:r>
          </w:p>
        </w:tc>
        <w:tc>
          <w:tcPr>
            <w:tcW w:w="1440" w:type="dxa"/>
            <w:tcBorders>
              <w:top w:val="single" w:sz="12"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r>
              <w:rPr>
                <w:b/>
                <w:color w:val="000000"/>
                <w:sz w:val="20"/>
              </w:rPr>
              <w:t>Design Capacity</w:t>
            </w:r>
          </w:p>
        </w:tc>
        <w:tc>
          <w:tcPr>
            <w:tcW w:w="1578" w:type="dxa"/>
            <w:tcBorders>
              <w:top w:val="single" w:sz="12" w:space="0" w:color="000000"/>
              <w:left w:val="single" w:sz="8" w:space="0" w:color="000000"/>
              <w:bottom w:val="single" w:sz="12" w:space="0" w:color="000000"/>
            </w:tcBorders>
          </w:tcPr>
          <w:p w:rsidR="00EA1349" w:rsidRDefault="00EA1349">
            <w:pPr>
              <w:widowControl/>
              <w:tabs>
                <w:tab w:val="right" w:pos="720"/>
                <w:tab w:val="left" w:pos="1080"/>
                <w:tab w:val="right" w:pos="1800"/>
                <w:tab w:val="left" w:pos="2160"/>
                <w:tab w:val="right" w:leader="dot" w:pos="9360"/>
              </w:tabs>
              <w:spacing w:before="120" w:after="120"/>
              <w:jc w:val="center"/>
              <w:rPr>
                <w:b/>
                <w:color w:val="000000"/>
                <w:sz w:val="20"/>
              </w:rPr>
            </w:pPr>
            <w:r>
              <w:rPr>
                <w:b/>
                <w:color w:val="000000"/>
                <w:sz w:val="20"/>
              </w:rPr>
              <w:t>Control Device</w:t>
            </w:r>
          </w:p>
        </w:tc>
      </w:tr>
      <w:tr w:rsidR="00EA1349" w:rsidTr="00B86F20">
        <w:trPr>
          <w:cantSplit/>
          <w:jc w:val="center"/>
        </w:trPr>
        <w:tc>
          <w:tcPr>
            <w:tcW w:w="1260" w:type="dxa"/>
            <w:tcBorders>
              <w:top w:val="single" w:sz="12"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12"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12"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12"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12"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12"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8"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r w:rsidR="00EA1349" w:rsidTr="00B86F20">
        <w:trPr>
          <w:cantSplit/>
          <w:jc w:val="center"/>
        </w:trPr>
        <w:tc>
          <w:tcPr>
            <w:tcW w:w="1260" w:type="dxa"/>
            <w:tcBorders>
              <w:top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30" w:type="dxa"/>
            <w:tcBorders>
              <w:top w:val="single" w:sz="8"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3034" w:type="dxa"/>
            <w:tcBorders>
              <w:top w:val="single" w:sz="8"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376" w:type="dxa"/>
            <w:tcBorders>
              <w:top w:val="single" w:sz="8"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440" w:type="dxa"/>
            <w:tcBorders>
              <w:top w:val="single" w:sz="8" w:space="0" w:color="000000"/>
              <w:left w:val="single" w:sz="8" w:space="0" w:color="000000"/>
              <w:bottom w:val="single" w:sz="12" w:space="0" w:color="000000"/>
              <w:right w:val="single" w:sz="8"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c>
          <w:tcPr>
            <w:tcW w:w="1578" w:type="dxa"/>
            <w:tcBorders>
              <w:top w:val="single" w:sz="8" w:space="0" w:color="000000"/>
              <w:left w:val="single" w:sz="8" w:space="0" w:color="000000"/>
              <w:bottom w:val="single" w:sz="12" w:space="0" w:color="000000"/>
            </w:tcBorders>
          </w:tcPr>
          <w:p w:rsidR="00EA1349" w:rsidRDefault="00EA1349">
            <w:pPr>
              <w:widowControl/>
              <w:tabs>
                <w:tab w:val="right" w:pos="720"/>
                <w:tab w:val="left" w:pos="1080"/>
                <w:tab w:val="right" w:pos="1800"/>
                <w:tab w:val="left" w:pos="2160"/>
                <w:tab w:val="right" w:leader="dot" w:pos="9360"/>
              </w:tabs>
              <w:spacing w:before="60" w:after="60"/>
              <w:rPr>
                <w:color w:val="000000"/>
                <w:sz w:val="20"/>
              </w:rPr>
            </w:pPr>
          </w:p>
        </w:tc>
      </w:tr>
    </w:tbl>
    <w:p w:rsidR="00EA1349" w:rsidRPr="009030B7" w:rsidRDefault="00EA1349">
      <w:pPr>
        <w:widowControl/>
        <w:tabs>
          <w:tab w:val="right" w:pos="720"/>
          <w:tab w:val="left" w:pos="1080"/>
          <w:tab w:val="right" w:pos="1800"/>
          <w:tab w:val="left" w:pos="2160"/>
          <w:tab w:val="right" w:leader="dot" w:pos="9360"/>
        </w:tabs>
        <w:spacing w:line="262" w:lineRule="auto"/>
        <w:rPr>
          <w:b/>
          <w:color w:val="000000"/>
          <w:sz w:val="20"/>
        </w:rPr>
      </w:pPr>
    </w:p>
    <w:p w:rsidR="00C3455E" w:rsidRPr="009030B7" w:rsidRDefault="00C3455E">
      <w:pPr>
        <w:widowControl/>
        <w:tabs>
          <w:tab w:val="right" w:pos="720"/>
          <w:tab w:val="left" w:pos="1080"/>
          <w:tab w:val="right" w:pos="1800"/>
          <w:tab w:val="left" w:pos="2160"/>
          <w:tab w:val="right" w:leader="dot" w:pos="9360"/>
        </w:tabs>
        <w:spacing w:line="262" w:lineRule="auto"/>
        <w:rPr>
          <w:b/>
          <w:color w:val="000000"/>
          <w:sz w:val="20"/>
        </w:rPr>
      </w:pPr>
    </w:p>
    <w:p w:rsidR="00C3455E" w:rsidRDefault="00C3455E" w:rsidP="00B86F20">
      <w:pPr>
        <w:pStyle w:val="Heading2"/>
        <w:numPr>
          <w:ilvl w:val="0"/>
          <w:numId w:val="102"/>
        </w:numPr>
      </w:pPr>
      <w:bookmarkStart w:id="6" w:name="_Toc243967108"/>
      <w:r>
        <w:t>Active R13, R14, and R19 Permits</w:t>
      </w:r>
      <w:bookmarkEnd w:id="6"/>
    </w:p>
    <w:p w:rsidR="00C3455E" w:rsidRPr="009030B7" w:rsidRDefault="00C3455E" w:rsidP="00C3455E">
      <w:pPr>
        <w:rPr>
          <w:sz w:val="20"/>
        </w:rPr>
      </w:pPr>
    </w:p>
    <w:p w:rsidR="00C3455E" w:rsidRPr="009030B7" w:rsidRDefault="00C3455E" w:rsidP="00191373">
      <w:pPr>
        <w:spacing w:line="264" w:lineRule="auto"/>
        <w:ind w:left="1080"/>
        <w:rPr>
          <w:sz w:val="20"/>
        </w:rPr>
      </w:pPr>
      <w:r w:rsidRPr="009030B7">
        <w:rPr>
          <w:sz w:val="20"/>
        </w:rPr>
        <w:t>The underlying authority for any conditions from R13, R14, and</w:t>
      </w:r>
      <w:r w:rsidR="00AC19A8" w:rsidRPr="009030B7">
        <w:rPr>
          <w:sz w:val="20"/>
        </w:rPr>
        <w:t>/or</w:t>
      </w:r>
      <w:r w:rsidRPr="009030B7">
        <w:rPr>
          <w:sz w:val="20"/>
        </w:rPr>
        <w:t xml:space="preserve"> R19 permits contained in this operating permit </w:t>
      </w:r>
      <w:r w:rsidR="00AF1DB6" w:rsidRPr="009030B7">
        <w:rPr>
          <w:sz w:val="20"/>
        </w:rPr>
        <w:t>is</w:t>
      </w:r>
      <w:r w:rsidRPr="009030B7">
        <w:rPr>
          <w:sz w:val="20"/>
        </w:rPr>
        <w:t xml:space="preserve"> cited using the </w:t>
      </w:r>
      <w:r w:rsidR="0038725A" w:rsidRPr="009030B7">
        <w:rPr>
          <w:sz w:val="20"/>
        </w:rPr>
        <w:t>original</w:t>
      </w:r>
      <w:r w:rsidRPr="009030B7">
        <w:rPr>
          <w:sz w:val="20"/>
        </w:rPr>
        <w:t xml:space="preserve"> permit number (e.g. R13-1234).  The current </w:t>
      </w:r>
      <w:r w:rsidR="002D7E60" w:rsidRPr="009030B7">
        <w:rPr>
          <w:sz w:val="20"/>
        </w:rPr>
        <w:t xml:space="preserve">applicable </w:t>
      </w:r>
      <w:r w:rsidRPr="009030B7">
        <w:rPr>
          <w:sz w:val="20"/>
        </w:rPr>
        <w:t xml:space="preserve">version of </w:t>
      </w:r>
      <w:r w:rsidR="002D7E60" w:rsidRPr="009030B7">
        <w:rPr>
          <w:sz w:val="20"/>
        </w:rPr>
        <w:t>such</w:t>
      </w:r>
      <w:r w:rsidRPr="009030B7">
        <w:rPr>
          <w:sz w:val="20"/>
        </w:rPr>
        <w:t xml:space="preserve"> </w:t>
      </w:r>
      <w:r w:rsidR="00211571" w:rsidRPr="009030B7">
        <w:rPr>
          <w:sz w:val="20"/>
        </w:rPr>
        <w:t xml:space="preserve">permit(s) </w:t>
      </w:r>
      <w:r w:rsidR="0038725A" w:rsidRPr="009030B7">
        <w:rPr>
          <w:sz w:val="20"/>
        </w:rPr>
        <w:t>is</w:t>
      </w:r>
      <w:r w:rsidR="00211571" w:rsidRPr="009030B7">
        <w:rPr>
          <w:sz w:val="20"/>
        </w:rPr>
        <w:t xml:space="preserve"> listed below.</w:t>
      </w:r>
    </w:p>
    <w:p w:rsidR="00211571" w:rsidRPr="009030B7" w:rsidRDefault="00211571" w:rsidP="000B1717">
      <w:pPr>
        <w:ind w:left="1080"/>
        <w:rPr>
          <w:sz w:val="20"/>
        </w:rPr>
      </w:pPr>
    </w:p>
    <w:tbl>
      <w:tblPr>
        <w:tblW w:w="0" w:type="auto"/>
        <w:tblInd w:w="2818" w:type="dxa"/>
        <w:tblBorders>
          <w:top w:val="single" w:sz="12" w:space="0" w:color="000000"/>
          <w:bottom w:val="single" w:sz="12" w:space="0" w:color="000000"/>
          <w:insideH w:val="single" w:sz="8" w:space="0" w:color="000000"/>
          <w:insideV w:val="single" w:sz="8" w:space="0" w:color="000000"/>
        </w:tblBorders>
        <w:tblLayout w:type="fixed"/>
        <w:tblCellMar>
          <w:left w:w="118" w:type="dxa"/>
          <w:right w:w="118" w:type="dxa"/>
        </w:tblCellMar>
        <w:tblLook w:val="0000" w:firstRow="0" w:lastRow="0" w:firstColumn="0" w:lastColumn="0" w:noHBand="0" w:noVBand="0"/>
      </w:tblPr>
      <w:tblGrid>
        <w:gridCol w:w="2970"/>
        <w:gridCol w:w="2880"/>
      </w:tblGrid>
      <w:tr w:rsidR="00211571" w:rsidTr="00B86F20">
        <w:trPr>
          <w:cantSplit/>
        </w:trPr>
        <w:tc>
          <w:tcPr>
            <w:tcW w:w="2970" w:type="dxa"/>
          </w:tcPr>
          <w:p w:rsidR="00211571" w:rsidRDefault="00211571" w:rsidP="00211571">
            <w:pPr>
              <w:spacing w:before="80" w:after="80" w:line="264" w:lineRule="auto"/>
              <w:jc w:val="center"/>
              <w:rPr>
                <w:sz w:val="20"/>
              </w:rPr>
            </w:pPr>
            <w:r>
              <w:rPr>
                <w:b/>
                <w:sz w:val="20"/>
              </w:rPr>
              <w:t>Permit Number</w:t>
            </w:r>
          </w:p>
        </w:tc>
        <w:tc>
          <w:tcPr>
            <w:tcW w:w="2610" w:type="dxa"/>
          </w:tcPr>
          <w:p w:rsidR="00211571" w:rsidRDefault="00211571" w:rsidP="00211571">
            <w:pPr>
              <w:spacing w:before="80" w:after="80" w:line="264" w:lineRule="auto"/>
              <w:jc w:val="center"/>
              <w:rPr>
                <w:sz w:val="20"/>
              </w:rPr>
            </w:pPr>
            <w:r>
              <w:rPr>
                <w:b/>
                <w:sz w:val="20"/>
              </w:rPr>
              <w:t>Date of Issuance</w:t>
            </w:r>
          </w:p>
        </w:tc>
      </w:tr>
      <w:tr w:rsidR="00211571" w:rsidTr="00B86F20">
        <w:trPr>
          <w:cantSplit/>
        </w:trPr>
        <w:tc>
          <w:tcPr>
            <w:tcW w:w="2970" w:type="dxa"/>
          </w:tcPr>
          <w:p w:rsidR="00211571" w:rsidRDefault="00211571" w:rsidP="00211571">
            <w:pPr>
              <w:spacing w:before="80" w:after="80" w:line="264" w:lineRule="auto"/>
              <w:jc w:val="center"/>
              <w:rPr>
                <w:sz w:val="20"/>
              </w:rPr>
            </w:pPr>
          </w:p>
        </w:tc>
        <w:tc>
          <w:tcPr>
            <w:tcW w:w="2880" w:type="dxa"/>
          </w:tcPr>
          <w:p w:rsidR="00211571" w:rsidRDefault="00211571" w:rsidP="00211571">
            <w:pPr>
              <w:spacing w:before="80" w:after="80" w:line="264" w:lineRule="auto"/>
              <w:jc w:val="center"/>
              <w:rPr>
                <w:sz w:val="20"/>
              </w:rPr>
            </w:pPr>
          </w:p>
        </w:tc>
      </w:tr>
      <w:tr w:rsidR="00211571" w:rsidTr="00B86F20">
        <w:trPr>
          <w:cantSplit/>
        </w:trPr>
        <w:tc>
          <w:tcPr>
            <w:tcW w:w="2970" w:type="dxa"/>
          </w:tcPr>
          <w:p w:rsidR="00211571" w:rsidRDefault="00211571" w:rsidP="00211571">
            <w:pPr>
              <w:spacing w:before="80" w:after="80" w:line="264" w:lineRule="auto"/>
              <w:jc w:val="center"/>
              <w:rPr>
                <w:sz w:val="20"/>
              </w:rPr>
            </w:pPr>
          </w:p>
        </w:tc>
        <w:tc>
          <w:tcPr>
            <w:tcW w:w="2610" w:type="dxa"/>
          </w:tcPr>
          <w:p w:rsidR="00211571" w:rsidRDefault="00211571" w:rsidP="00211571">
            <w:pPr>
              <w:spacing w:before="80" w:after="80" w:line="264" w:lineRule="auto"/>
              <w:jc w:val="center"/>
              <w:rPr>
                <w:sz w:val="20"/>
              </w:rPr>
            </w:pPr>
          </w:p>
        </w:tc>
      </w:tr>
      <w:tr w:rsidR="00211571" w:rsidTr="00B86F20">
        <w:trPr>
          <w:cantSplit/>
        </w:trPr>
        <w:tc>
          <w:tcPr>
            <w:tcW w:w="2970" w:type="dxa"/>
          </w:tcPr>
          <w:p w:rsidR="00211571" w:rsidRDefault="00211571" w:rsidP="00211571">
            <w:pPr>
              <w:spacing w:before="80" w:after="80" w:line="264" w:lineRule="auto"/>
              <w:jc w:val="center"/>
              <w:rPr>
                <w:sz w:val="20"/>
              </w:rPr>
            </w:pPr>
          </w:p>
        </w:tc>
        <w:tc>
          <w:tcPr>
            <w:tcW w:w="2610" w:type="dxa"/>
          </w:tcPr>
          <w:p w:rsidR="00211571" w:rsidRDefault="00211571" w:rsidP="00211571">
            <w:pPr>
              <w:spacing w:before="80" w:after="80" w:line="264" w:lineRule="auto"/>
              <w:jc w:val="center"/>
              <w:rPr>
                <w:sz w:val="20"/>
              </w:rPr>
            </w:pPr>
          </w:p>
        </w:tc>
      </w:tr>
    </w:tbl>
    <w:p w:rsidR="00211571" w:rsidRPr="00C3455E" w:rsidRDefault="00211571" w:rsidP="00C3455E">
      <w:pPr>
        <w:ind w:left="1080"/>
      </w:pPr>
    </w:p>
    <w:p w:rsidR="00C3455E" w:rsidRPr="00C3455E" w:rsidRDefault="00C3455E" w:rsidP="00C3455E">
      <w:pPr>
        <w:sectPr w:rsidR="00C3455E" w:rsidRPr="00C3455E">
          <w:endnotePr>
            <w:numFmt w:val="decimal"/>
          </w:endnotePr>
          <w:pgSz w:w="12240" w:h="15840"/>
          <w:pgMar w:top="1080" w:right="720" w:bottom="1080" w:left="1440" w:header="1080" w:footer="1080" w:gutter="0"/>
          <w:cols w:space="720"/>
          <w:noEndnote/>
        </w:sectPr>
      </w:pPr>
    </w:p>
    <w:p w:rsidR="00EA1349" w:rsidRPr="0074794D" w:rsidRDefault="00EA1349" w:rsidP="00B86F20">
      <w:pPr>
        <w:pStyle w:val="Heading1"/>
        <w:numPr>
          <w:ilvl w:val="0"/>
          <w:numId w:val="61"/>
        </w:numPr>
      </w:pPr>
      <w:bookmarkStart w:id="7" w:name="_Toc107818488"/>
      <w:bookmarkStart w:id="8" w:name="_Toc107818724"/>
      <w:bookmarkStart w:id="9" w:name="_Toc243967109"/>
      <w:bookmarkStart w:id="10" w:name="_Toc435683036"/>
      <w:r w:rsidRPr="0074794D">
        <w:lastRenderedPageBreak/>
        <w:t>General Conditions</w:t>
      </w:r>
      <w:bookmarkEnd w:id="7"/>
      <w:bookmarkEnd w:id="8"/>
      <w:bookmarkEnd w:id="9"/>
      <w:bookmarkEnd w:id="10"/>
    </w:p>
    <w:p w:rsidR="00EA1349" w:rsidRPr="00D311A2" w:rsidRDefault="00EA1349">
      <w:pPr>
        <w:widowControl/>
        <w:spacing w:line="264" w:lineRule="auto"/>
        <w:rPr>
          <w:b/>
          <w:color w:val="000000"/>
          <w:sz w:val="20"/>
        </w:rPr>
      </w:pPr>
    </w:p>
    <w:p w:rsidR="00EA1349" w:rsidRPr="0074794D" w:rsidRDefault="00EA1349" w:rsidP="00B86F20">
      <w:pPr>
        <w:pStyle w:val="Heading2"/>
        <w:numPr>
          <w:ilvl w:val="0"/>
          <w:numId w:val="62"/>
        </w:numPr>
      </w:pPr>
      <w:bookmarkStart w:id="11" w:name="_Toc107818489"/>
      <w:bookmarkStart w:id="12" w:name="_Toc107818725"/>
      <w:bookmarkStart w:id="13" w:name="_Toc243967110"/>
      <w:r w:rsidRPr="0074794D">
        <w:t>Definitions</w:t>
      </w:r>
      <w:bookmarkEnd w:id="11"/>
      <w:bookmarkEnd w:id="12"/>
      <w:bookmarkEnd w:id="13"/>
    </w:p>
    <w:p w:rsidR="00EA1349" w:rsidRDefault="00EA1349">
      <w:pPr>
        <w:widowControl/>
        <w:spacing w:line="264" w:lineRule="auto"/>
        <w:rPr>
          <w:color w:val="000000"/>
          <w:sz w:val="20"/>
        </w:rPr>
      </w:pPr>
    </w:p>
    <w:p w:rsidR="00EA1349" w:rsidRDefault="00EA1349">
      <w:pPr>
        <w:widowControl/>
        <w:numPr>
          <w:ilvl w:val="0"/>
          <w:numId w:val="12"/>
        </w:numPr>
        <w:tabs>
          <w:tab w:val="left" w:pos="-1180"/>
          <w:tab w:val="left" w:pos="-720"/>
        </w:tabs>
        <w:spacing w:line="264" w:lineRule="auto"/>
        <w:jc w:val="both"/>
        <w:rPr>
          <w:color w:val="000000"/>
          <w:sz w:val="20"/>
        </w:rPr>
      </w:pPr>
      <w:r>
        <w:rPr>
          <w:color w:val="000000"/>
          <w:sz w:val="20"/>
        </w:rPr>
        <w:t>All references to the "West Virginia Air Pollution Control Act" or the "Air Pollution Control Act" mean those provisions contained in W.Va. Code §§ 22-5-1 to 22-5-18.</w:t>
      </w:r>
    </w:p>
    <w:p w:rsidR="00EA1349" w:rsidRDefault="00EA1349">
      <w:pPr>
        <w:widowControl/>
        <w:spacing w:line="264" w:lineRule="auto"/>
        <w:jc w:val="both"/>
        <w:rPr>
          <w:color w:val="000000"/>
          <w:sz w:val="20"/>
        </w:rPr>
      </w:pPr>
    </w:p>
    <w:p w:rsidR="00EA1349" w:rsidRDefault="00EA1349" w:rsidP="00A05ADF">
      <w:pPr>
        <w:widowControl/>
        <w:numPr>
          <w:ilvl w:val="0"/>
          <w:numId w:val="12"/>
        </w:numPr>
        <w:tabs>
          <w:tab w:val="clear" w:pos="1440"/>
          <w:tab w:val="left" w:pos="-1180"/>
          <w:tab w:val="left" w:pos="-720"/>
        </w:tabs>
        <w:spacing w:line="264" w:lineRule="auto"/>
        <w:jc w:val="both"/>
        <w:rPr>
          <w:color w:val="000000"/>
          <w:sz w:val="20"/>
        </w:rPr>
      </w:pPr>
      <w:r>
        <w:rPr>
          <w:color w:val="000000"/>
          <w:sz w:val="20"/>
        </w:rPr>
        <w:t>The "Clean Air Act" means those provisions contained in 42 U.S.C. §§ 7401 to 7671q, and regulations promulgated thereunder.</w:t>
      </w:r>
    </w:p>
    <w:p w:rsidR="00EA1349" w:rsidRDefault="00EA1349">
      <w:pPr>
        <w:widowControl/>
        <w:spacing w:line="264" w:lineRule="auto"/>
        <w:jc w:val="both"/>
        <w:rPr>
          <w:color w:val="000000"/>
          <w:sz w:val="20"/>
        </w:rPr>
      </w:pPr>
    </w:p>
    <w:p w:rsidR="00EA1349" w:rsidRDefault="00EA1349" w:rsidP="00A05ADF">
      <w:pPr>
        <w:pStyle w:val="BodyTextIndent"/>
        <w:widowControl/>
        <w:numPr>
          <w:ilvl w:val="0"/>
          <w:numId w:val="12"/>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9360"/>
        </w:tabs>
        <w:spacing w:line="264" w:lineRule="auto"/>
      </w:pPr>
      <w:r>
        <w:t>"Secretary" means the Secretary of the Department of Environmental Protection or such other person to whom the Secretary has delegated authority or duties pursuant to W.Va. Code §§ 22-1-6 or 22-1-8 (45CSR§30-2.12.).  The Director of the Division of Air Quality is the Secretary's designated representative for the purposes of this permit.</w:t>
      </w:r>
    </w:p>
    <w:p w:rsidR="00D311A2" w:rsidRDefault="00D311A2" w:rsidP="00D311A2">
      <w:pPr>
        <w:pStyle w:val="BodyTextIndent"/>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9360"/>
        </w:tabs>
        <w:spacing w:line="264" w:lineRule="auto"/>
        <w:ind w:left="0" w:firstLine="0"/>
      </w:pPr>
    </w:p>
    <w:p w:rsidR="00D311A2" w:rsidRDefault="00D311A2" w:rsidP="00A05ADF">
      <w:pPr>
        <w:pStyle w:val="BodyTextIndent"/>
        <w:widowControl/>
        <w:numPr>
          <w:ilvl w:val="0"/>
          <w:numId w:val="12"/>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9360"/>
        </w:tabs>
        <w:spacing w:line="264" w:lineRule="auto"/>
      </w:pPr>
      <w:r w:rsidRPr="00D311A2">
        <w:t>Unless otherwise specified in a permit condition</w:t>
      </w:r>
      <w:r w:rsidR="00E00B5F">
        <w:t xml:space="preserve"> or underlying rule or regulation</w:t>
      </w:r>
      <w:r w:rsidRPr="00D311A2">
        <w:t xml:space="preserve">, all references to a “rolling yearly total” shall mean the sum of the </w:t>
      </w:r>
      <w:r w:rsidR="003E0C23">
        <w:t xml:space="preserve">monthly </w:t>
      </w:r>
      <w:r w:rsidRPr="00D311A2">
        <w:t>data, values or parameters being measured, monitored, or recorded, at any given time for the previous twelve (12) consecutive calendar months</w:t>
      </w:r>
      <w:r w:rsidR="002D7883">
        <w:t>.</w:t>
      </w:r>
    </w:p>
    <w:p w:rsidR="00EA1349" w:rsidRDefault="00EA1349">
      <w:pPr>
        <w:widowControl/>
        <w:spacing w:line="264" w:lineRule="auto"/>
        <w:rPr>
          <w:color w:val="000000"/>
          <w:sz w:val="20"/>
        </w:rPr>
      </w:pPr>
    </w:p>
    <w:p w:rsidR="00EA1349" w:rsidRPr="0074794D" w:rsidRDefault="00EA1349" w:rsidP="00B86F20">
      <w:pPr>
        <w:pStyle w:val="Heading2"/>
        <w:numPr>
          <w:ilvl w:val="0"/>
          <w:numId w:val="62"/>
        </w:numPr>
      </w:pPr>
      <w:bookmarkStart w:id="14" w:name="_Toc107818490"/>
      <w:bookmarkStart w:id="15" w:name="_Toc107818726"/>
      <w:bookmarkStart w:id="16" w:name="_Toc243967111"/>
      <w:r w:rsidRPr="0074794D">
        <w:t>Acronyms</w:t>
      </w:r>
      <w:bookmarkEnd w:id="14"/>
      <w:bookmarkEnd w:id="15"/>
      <w:bookmarkEnd w:id="16"/>
    </w:p>
    <w:p w:rsidR="00EA1349" w:rsidRDefault="00EA1349">
      <w:pPr>
        <w:widowControl/>
        <w:tabs>
          <w:tab w:val="right" w:pos="720"/>
          <w:tab w:val="left" w:pos="1080"/>
          <w:tab w:val="right" w:pos="1800"/>
          <w:tab w:val="left" w:pos="2160"/>
          <w:tab w:val="right" w:leader="dot" w:pos="9360"/>
        </w:tabs>
        <w:spacing w:line="264" w:lineRule="auto"/>
        <w:rPr>
          <w:color w:val="000000"/>
          <w:sz w:val="20"/>
        </w:rPr>
      </w:pPr>
    </w:p>
    <w:p w:rsidR="00EA1349" w:rsidRDefault="00EA1349">
      <w:pPr>
        <w:widowControl/>
        <w:tabs>
          <w:tab w:val="right" w:pos="720"/>
          <w:tab w:val="left" w:pos="1080"/>
          <w:tab w:val="right" w:pos="1800"/>
          <w:tab w:val="left" w:pos="2160"/>
          <w:tab w:val="right" w:leader="dot" w:pos="9360"/>
        </w:tabs>
        <w:spacing w:line="264" w:lineRule="auto"/>
        <w:rPr>
          <w:color w:val="000000"/>
          <w:sz w:val="20"/>
        </w:rPr>
        <w:sectPr w:rsidR="00EA1349">
          <w:endnotePr>
            <w:numFmt w:val="decimal"/>
          </w:endnotePr>
          <w:pgSz w:w="12240" w:h="15840"/>
          <w:pgMar w:top="1080" w:right="720" w:bottom="1080" w:left="1440" w:header="1080" w:footer="1080" w:gutter="0"/>
          <w:cols w:space="720"/>
          <w:noEndnote/>
        </w:sectPr>
      </w:pPr>
    </w:p>
    <w:p w:rsidR="00EA1349" w:rsidRDefault="00EA1349" w:rsidP="00D034AB">
      <w:pPr>
        <w:widowControl/>
        <w:tabs>
          <w:tab w:val="right" w:pos="-3330"/>
          <w:tab w:val="left" w:pos="1710"/>
        </w:tabs>
        <w:ind w:left="1710" w:hanging="1710"/>
        <w:jc w:val="both"/>
        <w:rPr>
          <w:b/>
          <w:color w:val="000000"/>
          <w:sz w:val="20"/>
        </w:rPr>
      </w:pPr>
      <w:r>
        <w:rPr>
          <w:b/>
          <w:color w:val="000000"/>
          <w:sz w:val="20"/>
        </w:rPr>
        <w:t>CAAA</w:t>
      </w:r>
      <w:r>
        <w:rPr>
          <w:b/>
          <w:color w:val="000000"/>
          <w:sz w:val="20"/>
        </w:rPr>
        <w:tab/>
      </w:r>
      <w:r>
        <w:rPr>
          <w:color w:val="000000"/>
          <w:sz w:val="20"/>
        </w:rPr>
        <w:t>Clean Air Act Amendments</w:t>
      </w:r>
    </w:p>
    <w:p w:rsidR="00EA1349" w:rsidRDefault="00EA1349" w:rsidP="00D034AB">
      <w:pPr>
        <w:widowControl/>
        <w:tabs>
          <w:tab w:val="right" w:pos="-3330"/>
          <w:tab w:val="left" w:pos="1710"/>
        </w:tabs>
        <w:ind w:left="1710" w:hanging="1710"/>
        <w:jc w:val="both"/>
        <w:rPr>
          <w:b/>
          <w:color w:val="000000"/>
          <w:sz w:val="20"/>
        </w:rPr>
      </w:pPr>
      <w:r>
        <w:rPr>
          <w:b/>
          <w:color w:val="000000"/>
          <w:sz w:val="20"/>
        </w:rPr>
        <w:t>CBI</w:t>
      </w:r>
      <w:r>
        <w:rPr>
          <w:b/>
          <w:color w:val="000000"/>
          <w:sz w:val="20"/>
        </w:rPr>
        <w:tab/>
      </w:r>
      <w:r>
        <w:rPr>
          <w:color w:val="000000"/>
          <w:sz w:val="20"/>
        </w:rPr>
        <w:t>Confidential Business Information</w:t>
      </w:r>
    </w:p>
    <w:p w:rsidR="00EA1349" w:rsidRDefault="00EA1349" w:rsidP="00D034AB">
      <w:pPr>
        <w:widowControl/>
        <w:tabs>
          <w:tab w:val="right" w:pos="-3330"/>
          <w:tab w:val="left" w:pos="1710"/>
        </w:tabs>
        <w:ind w:left="1710" w:hanging="1710"/>
        <w:jc w:val="both"/>
        <w:rPr>
          <w:color w:val="000000"/>
          <w:sz w:val="20"/>
        </w:rPr>
      </w:pPr>
      <w:r>
        <w:rPr>
          <w:b/>
          <w:color w:val="000000"/>
          <w:sz w:val="20"/>
        </w:rPr>
        <w:t>CEM</w:t>
      </w:r>
      <w:r>
        <w:rPr>
          <w:color w:val="000000"/>
          <w:sz w:val="20"/>
        </w:rPr>
        <w:tab/>
        <w:t>Continuous Emission Monitor</w:t>
      </w:r>
    </w:p>
    <w:p w:rsidR="00EA1349" w:rsidRDefault="00EA1349" w:rsidP="00D034AB">
      <w:pPr>
        <w:widowControl/>
        <w:tabs>
          <w:tab w:val="right" w:pos="-3330"/>
          <w:tab w:val="left" w:pos="1710"/>
        </w:tabs>
        <w:ind w:left="1710" w:hanging="1710"/>
        <w:jc w:val="both"/>
        <w:rPr>
          <w:b/>
          <w:color w:val="000000"/>
          <w:sz w:val="20"/>
        </w:rPr>
      </w:pPr>
      <w:r>
        <w:rPr>
          <w:b/>
          <w:color w:val="000000"/>
          <w:sz w:val="20"/>
        </w:rPr>
        <w:t>CES</w:t>
      </w:r>
      <w:r>
        <w:rPr>
          <w:b/>
          <w:color w:val="000000"/>
          <w:sz w:val="20"/>
        </w:rPr>
        <w:tab/>
      </w:r>
      <w:r>
        <w:rPr>
          <w:color w:val="000000"/>
          <w:sz w:val="20"/>
        </w:rPr>
        <w:t>Certified Emission Statement</w:t>
      </w:r>
    </w:p>
    <w:p w:rsidR="00EA1349" w:rsidRDefault="00EA1349" w:rsidP="00D034AB">
      <w:pPr>
        <w:widowControl/>
        <w:tabs>
          <w:tab w:val="right" w:pos="-3330"/>
          <w:tab w:val="left" w:pos="1710"/>
        </w:tabs>
        <w:ind w:left="1710" w:hanging="1710"/>
        <w:jc w:val="both"/>
        <w:rPr>
          <w:color w:val="000000"/>
          <w:sz w:val="20"/>
        </w:rPr>
      </w:pPr>
      <w:r>
        <w:rPr>
          <w:b/>
          <w:color w:val="000000"/>
          <w:sz w:val="20"/>
        </w:rPr>
        <w:t xml:space="preserve">C.F.R. </w:t>
      </w:r>
      <w:r>
        <w:rPr>
          <w:b/>
          <w:i/>
          <w:color w:val="000000"/>
          <w:sz w:val="20"/>
        </w:rPr>
        <w:t>or</w:t>
      </w:r>
      <w:r>
        <w:rPr>
          <w:b/>
          <w:color w:val="000000"/>
          <w:sz w:val="20"/>
        </w:rPr>
        <w:t xml:space="preserve"> CFR</w:t>
      </w:r>
      <w:r>
        <w:rPr>
          <w:color w:val="000000"/>
          <w:sz w:val="20"/>
        </w:rPr>
        <w:tab/>
        <w:t>Code of Federal Regulations</w:t>
      </w:r>
    </w:p>
    <w:p w:rsidR="00EA1349" w:rsidRDefault="00EA1349" w:rsidP="00D034AB">
      <w:pPr>
        <w:widowControl/>
        <w:tabs>
          <w:tab w:val="right" w:pos="-3330"/>
          <w:tab w:val="left" w:pos="1710"/>
        </w:tabs>
        <w:ind w:left="1710" w:hanging="1710"/>
        <w:jc w:val="both"/>
        <w:rPr>
          <w:color w:val="000000"/>
          <w:sz w:val="20"/>
        </w:rPr>
      </w:pPr>
      <w:r>
        <w:rPr>
          <w:b/>
          <w:color w:val="000000"/>
          <w:sz w:val="20"/>
        </w:rPr>
        <w:t>CO</w:t>
      </w:r>
      <w:r>
        <w:rPr>
          <w:color w:val="000000"/>
          <w:sz w:val="20"/>
        </w:rPr>
        <w:tab/>
        <w:t>Carbon Monoxide</w:t>
      </w:r>
    </w:p>
    <w:p w:rsidR="00EA1349" w:rsidRDefault="00EA1349" w:rsidP="00D034AB">
      <w:pPr>
        <w:widowControl/>
        <w:tabs>
          <w:tab w:val="right" w:pos="-3330"/>
          <w:tab w:val="left" w:pos="1710"/>
        </w:tabs>
        <w:ind w:left="1710" w:hanging="1710"/>
        <w:jc w:val="both"/>
        <w:rPr>
          <w:b/>
          <w:color w:val="000000"/>
          <w:sz w:val="20"/>
        </w:rPr>
      </w:pPr>
      <w:r>
        <w:rPr>
          <w:b/>
          <w:color w:val="000000"/>
          <w:sz w:val="20"/>
        </w:rPr>
        <w:t xml:space="preserve">C.S.R. </w:t>
      </w:r>
      <w:r>
        <w:rPr>
          <w:b/>
          <w:i/>
          <w:color w:val="000000"/>
          <w:sz w:val="20"/>
        </w:rPr>
        <w:t>or</w:t>
      </w:r>
      <w:r>
        <w:rPr>
          <w:b/>
          <w:color w:val="000000"/>
          <w:sz w:val="20"/>
        </w:rPr>
        <w:t xml:space="preserve"> CSR</w:t>
      </w:r>
      <w:r>
        <w:rPr>
          <w:b/>
          <w:color w:val="000000"/>
          <w:sz w:val="20"/>
        </w:rPr>
        <w:tab/>
      </w:r>
      <w:r>
        <w:rPr>
          <w:color w:val="000000"/>
          <w:sz w:val="20"/>
        </w:rPr>
        <w:t>Codes of State Rules</w:t>
      </w:r>
    </w:p>
    <w:p w:rsidR="00EA1349" w:rsidRDefault="00EA1349" w:rsidP="00D034AB">
      <w:pPr>
        <w:widowControl/>
        <w:tabs>
          <w:tab w:val="right" w:pos="-3330"/>
          <w:tab w:val="left" w:pos="1710"/>
        </w:tabs>
        <w:ind w:left="1710" w:hanging="1710"/>
        <w:jc w:val="both"/>
        <w:rPr>
          <w:b/>
          <w:color w:val="000000"/>
          <w:sz w:val="20"/>
        </w:rPr>
      </w:pPr>
      <w:r>
        <w:rPr>
          <w:b/>
          <w:color w:val="000000"/>
          <w:sz w:val="20"/>
        </w:rPr>
        <w:t>DAQ</w:t>
      </w:r>
      <w:r>
        <w:rPr>
          <w:color w:val="000000"/>
          <w:sz w:val="20"/>
        </w:rPr>
        <w:tab/>
        <w:t>Division of Air Quality</w:t>
      </w:r>
    </w:p>
    <w:p w:rsidR="00EA1349" w:rsidRDefault="00EA1349" w:rsidP="00D034AB">
      <w:pPr>
        <w:widowControl/>
        <w:tabs>
          <w:tab w:val="right" w:pos="-3330"/>
          <w:tab w:val="left" w:pos="1710"/>
        </w:tabs>
        <w:ind w:left="1710" w:hanging="1710"/>
        <w:rPr>
          <w:color w:val="000000"/>
          <w:sz w:val="20"/>
        </w:rPr>
      </w:pPr>
      <w:r>
        <w:rPr>
          <w:b/>
          <w:color w:val="000000"/>
          <w:sz w:val="20"/>
        </w:rPr>
        <w:t>DEP</w:t>
      </w:r>
      <w:r>
        <w:rPr>
          <w:color w:val="000000"/>
          <w:sz w:val="20"/>
        </w:rPr>
        <w:tab/>
        <w:t>Department of Environmental Protection</w:t>
      </w:r>
    </w:p>
    <w:p w:rsidR="00EA1349" w:rsidRDefault="00EA1349" w:rsidP="00D034AB">
      <w:pPr>
        <w:widowControl/>
        <w:tabs>
          <w:tab w:val="right" w:pos="-3330"/>
          <w:tab w:val="left" w:pos="1710"/>
        </w:tabs>
        <w:ind w:left="1710" w:hanging="1710"/>
        <w:jc w:val="both"/>
        <w:rPr>
          <w:color w:val="000000"/>
          <w:sz w:val="20"/>
        </w:rPr>
      </w:pPr>
      <w:r>
        <w:rPr>
          <w:b/>
          <w:color w:val="000000"/>
          <w:sz w:val="20"/>
        </w:rPr>
        <w:t>FOIA</w:t>
      </w:r>
      <w:r>
        <w:rPr>
          <w:color w:val="000000"/>
          <w:sz w:val="20"/>
        </w:rPr>
        <w:tab/>
        <w:t>Freedom of Information Act</w:t>
      </w:r>
    </w:p>
    <w:p w:rsidR="00EA1349" w:rsidRDefault="00EA1349" w:rsidP="00D034AB">
      <w:pPr>
        <w:widowControl/>
        <w:tabs>
          <w:tab w:val="right" w:pos="-3330"/>
          <w:tab w:val="left" w:pos="1710"/>
        </w:tabs>
        <w:ind w:left="1710" w:hanging="1710"/>
        <w:jc w:val="both"/>
        <w:rPr>
          <w:color w:val="000000"/>
          <w:sz w:val="20"/>
        </w:rPr>
      </w:pPr>
      <w:r>
        <w:rPr>
          <w:b/>
          <w:color w:val="000000"/>
          <w:sz w:val="20"/>
        </w:rPr>
        <w:t>HAP</w:t>
      </w:r>
      <w:r>
        <w:rPr>
          <w:color w:val="000000"/>
          <w:sz w:val="20"/>
        </w:rPr>
        <w:tab/>
        <w:t>Hazardous Air Pollutant</w:t>
      </w:r>
    </w:p>
    <w:p w:rsidR="00EA1349" w:rsidRDefault="00EA1349" w:rsidP="00D034AB">
      <w:pPr>
        <w:widowControl/>
        <w:tabs>
          <w:tab w:val="right" w:pos="-3330"/>
          <w:tab w:val="left" w:pos="1710"/>
        </w:tabs>
        <w:ind w:left="1710" w:hanging="1710"/>
        <w:jc w:val="both"/>
        <w:rPr>
          <w:color w:val="000000"/>
          <w:sz w:val="20"/>
        </w:rPr>
      </w:pPr>
      <w:r>
        <w:rPr>
          <w:b/>
          <w:color w:val="000000"/>
          <w:sz w:val="20"/>
        </w:rPr>
        <w:t>HON</w:t>
      </w:r>
      <w:r>
        <w:rPr>
          <w:color w:val="000000"/>
          <w:sz w:val="20"/>
        </w:rPr>
        <w:tab/>
        <w:t>Hazardous Organic NESHAP</w:t>
      </w:r>
    </w:p>
    <w:p w:rsidR="00EA1349" w:rsidRDefault="00EA1349" w:rsidP="00D034AB">
      <w:pPr>
        <w:widowControl/>
        <w:tabs>
          <w:tab w:val="right" w:pos="-3330"/>
          <w:tab w:val="left" w:pos="1710"/>
        </w:tabs>
        <w:ind w:left="1710" w:hanging="1710"/>
        <w:jc w:val="both"/>
        <w:rPr>
          <w:color w:val="000000"/>
          <w:sz w:val="20"/>
        </w:rPr>
      </w:pPr>
      <w:r>
        <w:rPr>
          <w:b/>
          <w:color w:val="000000"/>
          <w:sz w:val="20"/>
        </w:rPr>
        <w:t>HP</w:t>
      </w:r>
      <w:r>
        <w:rPr>
          <w:color w:val="000000"/>
          <w:sz w:val="20"/>
        </w:rPr>
        <w:tab/>
        <w:t>Horsepower</w:t>
      </w:r>
    </w:p>
    <w:p w:rsidR="00EA1349" w:rsidRDefault="00EA1349" w:rsidP="00D034AB">
      <w:pPr>
        <w:widowControl/>
        <w:tabs>
          <w:tab w:val="right" w:pos="-3330"/>
          <w:tab w:val="left" w:pos="1710"/>
        </w:tabs>
        <w:ind w:left="1710" w:hanging="1710"/>
        <w:jc w:val="both"/>
        <w:rPr>
          <w:color w:val="000000"/>
          <w:sz w:val="20"/>
        </w:rPr>
      </w:pPr>
      <w:proofErr w:type="spellStart"/>
      <w:r>
        <w:rPr>
          <w:b/>
          <w:color w:val="000000"/>
          <w:sz w:val="20"/>
        </w:rPr>
        <w:t>lbs</w:t>
      </w:r>
      <w:proofErr w:type="spellEnd"/>
      <w:r>
        <w:rPr>
          <w:b/>
          <w:color w:val="000000"/>
          <w:sz w:val="20"/>
        </w:rPr>
        <w:t>/</w:t>
      </w:r>
      <w:proofErr w:type="spellStart"/>
      <w:r>
        <w:rPr>
          <w:b/>
          <w:color w:val="000000"/>
          <w:sz w:val="20"/>
        </w:rPr>
        <w:t>hr</w:t>
      </w:r>
      <w:proofErr w:type="spellEnd"/>
      <w:r>
        <w:rPr>
          <w:b/>
          <w:color w:val="000000"/>
          <w:sz w:val="20"/>
        </w:rPr>
        <w:t xml:space="preserve"> </w:t>
      </w:r>
      <w:r>
        <w:rPr>
          <w:b/>
          <w:i/>
          <w:color w:val="000000"/>
          <w:sz w:val="20"/>
        </w:rPr>
        <w:t>or</w:t>
      </w:r>
      <w:r>
        <w:rPr>
          <w:b/>
          <w:color w:val="000000"/>
          <w:sz w:val="20"/>
        </w:rPr>
        <w:t xml:space="preserve"> </w:t>
      </w:r>
      <w:proofErr w:type="spellStart"/>
      <w:r>
        <w:rPr>
          <w:b/>
          <w:color w:val="000000"/>
          <w:sz w:val="20"/>
        </w:rPr>
        <w:t>lb</w:t>
      </w:r>
      <w:proofErr w:type="spellEnd"/>
      <w:r>
        <w:rPr>
          <w:b/>
          <w:color w:val="000000"/>
          <w:sz w:val="20"/>
        </w:rPr>
        <w:t>/</w:t>
      </w:r>
      <w:proofErr w:type="spellStart"/>
      <w:r>
        <w:rPr>
          <w:b/>
          <w:color w:val="000000"/>
          <w:sz w:val="20"/>
        </w:rPr>
        <w:t>hr</w:t>
      </w:r>
      <w:proofErr w:type="spellEnd"/>
      <w:r>
        <w:rPr>
          <w:color w:val="000000"/>
          <w:sz w:val="20"/>
        </w:rPr>
        <w:tab/>
        <w:t>Pounds per Hour</w:t>
      </w:r>
    </w:p>
    <w:p w:rsidR="00EA1349" w:rsidRDefault="00EA1349" w:rsidP="00D034AB">
      <w:pPr>
        <w:widowControl/>
        <w:tabs>
          <w:tab w:val="right" w:pos="-3330"/>
          <w:tab w:val="left" w:pos="1710"/>
        </w:tabs>
        <w:ind w:left="1710" w:hanging="1710"/>
        <w:jc w:val="both"/>
        <w:rPr>
          <w:color w:val="000000"/>
          <w:sz w:val="20"/>
        </w:rPr>
      </w:pPr>
      <w:r>
        <w:rPr>
          <w:b/>
          <w:color w:val="000000"/>
          <w:sz w:val="20"/>
        </w:rPr>
        <w:t>LDAR</w:t>
      </w:r>
      <w:r>
        <w:rPr>
          <w:color w:val="000000"/>
          <w:sz w:val="20"/>
        </w:rPr>
        <w:tab/>
        <w:t>Leak Detection and Repair</w:t>
      </w:r>
    </w:p>
    <w:p w:rsidR="00EA1349" w:rsidRDefault="003B2162" w:rsidP="00D034AB">
      <w:pPr>
        <w:widowControl/>
        <w:tabs>
          <w:tab w:val="right" w:pos="-3330"/>
          <w:tab w:val="left" w:pos="1710"/>
        </w:tabs>
        <w:ind w:left="1710" w:hanging="1710"/>
        <w:jc w:val="both"/>
        <w:rPr>
          <w:color w:val="000000"/>
          <w:sz w:val="20"/>
        </w:rPr>
      </w:pPr>
      <w:r>
        <w:rPr>
          <w:b/>
          <w:color w:val="000000"/>
          <w:sz w:val="20"/>
        </w:rPr>
        <w:t>m</w:t>
      </w:r>
      <w:r w:rsidR="00EA1349">
        <w:rPr>
          <w:color w:val="000000"/>
          <w:sz w:val="20"/>
        </w:rPr>
        <w:tab/>
        <w:t>Thousand</w:t>
      </w:r>
    </w:p>
    <w:p w:rsidR="00EA1349" w:rsidRDefault="00EA1349" w:rsidP="00D034AB">
      <w:pPr>
        <w:widowControl/>
        <w:tabs>
          <w:tab w:val="right" w:pos="-3330"/>
          <w:tab w:val="left" w:pos="1710"/>
        </w:tabs>
        <w:ind w:left="1710" w:hanging="1710"/>
        <w:rPr>
          <w:color w:val="000000"/>
          <w:sz w:val="20"/>
        </w:rPr>
      </w:pPr>
      <w:r>
        <w:rPr>
          <w:b/>
          <w:color w:val="000000"/>
          <w:sz w:val="20"/>
        </w:rPr>
        <w:t>MACT</w:t>
      </w:r>
      <w:r>
        <w:rPr>
          <w:color w:val="000000"/>
          <w:sz w:val="20"/>
        </w:rPr>
        <w:tab/>
        <w:t>Maximum Achievable Control Technology</w:t>
      </w:r>
    </w:p>
    <w:p w:rsidR="00EA1349" w:rsidRDefault="003B2162" w:rsidP="00D034AB">
      <w:pPr>
        <w:widowControl/>
        <w:tabs>
          <w:tab w:val="right" w:pos="-3330"/>
          <w:tab w:val="left" w:pos="1710"/>
        </w:tabs>
        <w:ind w:left="1710" w:hanging="1710"/>
        <w:jc w:val="both"/>
        <w:rPr>
          <w:color w:val="000000"/>
          <w:sz w:val="20"/>
        </w:rPr>
      </w:pPr>
      <w:r>
        <w:rPr>
          <w:b/>
          <w:color w:val="000000"/>
          <w:sz w:val="20"/>
        </w:rPr>
        <w:t>mm</w:t>
      </w:r>
      <w:r w:rsidR="00EA1349">
        <w:rPr>
          <w:color w:val="000000"/>
          <w:sz w:val="20"/>
        </w:rPr>
        <w:tab/>
        <w:t>Million</w:t>
      </w:r>
    </w:p>
    <w:p w:rsidR="00EA1349" w:rsidRDefault="003B2162" w:rsidP="00D034AB">
      <w:pPr>
        <w:widowControl/>
        <w:tabs>
          <w:tab w:val="right" w:pos="-3330"/>
          <w:tab w:val="left" w:pos="1710"/>
        </w:tabs>
        <w:ind w:left="1710" w:hanging="1710"/>
        <w:jc w:val="both"/>
        <w:rPr>
          <w:color w:val="000000"/>
          <w:sz w:val="20"/>
        </w:rPr>
      </w:pPr>
      <w:proofErr w:type="spellStart"/>
      <w:r>
        <w:rPr>
          <w:b/>
          <w:color w:val="000000"/>
          <w:sz w:val="20"/>
        </w:rPr>
        <w:t>mmBtu</w:t>
      </w:r>
      <w:proofErr w:type="spellEnd"/>
      <w:r>
        <w:rPr>
          <w:b/>
          <w:color w:val="000000"/>
          <w:sz w:val="20"/>
        </w:rPr>
        <w:t>/</w:t>
      </w:r>
      <w:proofErr w:type="spellStart"/>
      <w:r>
        <w:rPr>
          <w:b/>
          <w:color w:val="000000"/>
          <w:sz w:val="20"/>
        </w:rPr>
        <w:t>hr</w:t>
      </w:r>
      <w:proofErr w:type="spellEnd"/>
      <w:r w:rsidR="00EA1349">
        <w:rPr>
          <w:color w:val="000000"/>
          <w:sz w:val="20"/>
        </w:rPr>
        <w:tab/>
        <w:t>Million British Thermal Units per</w:t>
      </w:r>
    </w:p>
    <w:p w:rsidR="00EA1349" w:rsidRDefault="00EA1349" w:rsidP="00D034AB">
      <w:pPr>
        <w:widowControl/>
        <w:tabs>
          <w:tab w:val="right" w:pos="-3330"/>
          <w:tab w:val="left" w:pos="1710"/>
        </w:tabs>
        <w:ind w:left="1710" w:hanging="1710"/>
        <w:jc w:val="both"/>
        <w:rPr>
          <w:color w:val="000000"/>
          <w:sz w:val="20"/>
        </w:rPr>
      </w:pPr>
      <w:r>
        <w:rPr>
          <w:color w:val="000000"/>
          <w:sz w:val="20"/>
        </w:rPr>
        <w:t xml:space="preserve">   </w:t>
      </w:r>
      <w:r>
        <w:rPr>
          <w:b/>
          <w:color w:val="000000"/>
          <w:sz w:val="20"/>
        </w:rPr>
        <w:tab/>
      </w:r>
      <w:r>
        <w:rPr>
          <w:color w:val="000000"/>
          <w:sz w:val="20"/>
        </w:rPr>
        <w:t>Hour</w:t>
      </w:r>
    </w:p>
    <w:p w:rsidR="00EA1349" w:rsidRDefault="003B2162" w:rsidP="00D034AB">
      <w:pPr>
        <w:widowControl/>
        <w:tabs>
          <w:tab w:val="right" w:pos="-3330"/>
          <w:tab w:val="left" w:pos="1710"/>
        </w:tabs>
        <w:ind w:left="1710" w:hanging="1710"/>
        <w:jc w:val="both"/>
        <w:rPr>
          <w:color w:val="000000"/>
          <w:sz w:val="20"/>
        </w:rPr>
      </w:pPr>
      <w:r>
        <w:rPr>
          <w:b/>
          <w:color w:val="000000"/>
          <w:sz w:val="20"/>
        </w:rPr>
        <w:t>mmft</w:t>
      </w:r>
      <w:r w:rsidRPr="003B2162">
        <w:rPr>
          <w:b/>
          <w:color w:val="000000"/>
          <w:sz w:val="20"/>
          <w:vertAlign w:val="superscript"/>
        </w:rPr>
        <w:t>3</w:t>
      </w:r>
      <w:r w:rsidR="00EA1349">
        <w:rPr>
          <w:b/>
          <w:color w:val="000000"/>
          <w:sz w:val="20"/>
        </w:rPr>
        <w:t>/</w:t>
      </w:r>
      <w:proofErr w:type="spellStart"/>
      <w:r w:rsidR="00EA1349">
        <w:rPr>
          <w:b/>
          <w:color w:val="000000"/>
          <w:sz w:val="20"/>
        </w:rPr>
        <w:t>hr</w:t>
      </w:r>
      <w:proofErr w:type="spellEnd"/>
      <w:r>
        <w:rPr>
          <w:b/>
          <w:color w:val="000000"/>
          <w:sz w:val="20"/>
        </w:rPr>
        <w:t xml:space="preserve"> </w:t>
      </w:r>
      <w:r>
        <w:rPr>
          <w:b/>
          <w:i/>
          <w:color w:val="000000"/>
          <w:sz w:val="20"/>
        </w:rPr>
        <w:t>o</w:t>
      </w:r>
      <w:r w:rsidR="00EA1349">
        <w:rPr>
          <w:b/>
          <w:i/>
          <w:color w:val="000000"/>
          <w:sz w:val="20"/>
        </w:rPr>
        <w:t>r</w:t>
      </w:r>
      <w:r w:rsidR="00EA1349">
        <w:rPr>
          <w:b/>
          <w:color w:val="000000"/>
          <w:sz w:val="20"/>
        </w:rPr>
        <w:tab/>
      </w:r>
      <w:r w:rsidR="00EA1349">
        <w:rPr>
          <w:color w:val="000000"/>
          <w:sz w:val="20"/>
        </w:rPr>
        <w:t>Million Cubic Feet Burned per</w:t>
      </w:r>
    </w:p>
    <w:p w:rsidR="00EA1349" w:rsidRDefault="00EA1349" w:rsidP="00D034AB">
      <w:pPr>
        <w:widowControl/>
        <w:tabs>
          <w:tab w:val="right" w:pos="-3330"/>
          <w:tab w:val="left" w:pos="1710"/>
        </w:tabs>
        <w:ind w:left="1710" w:hanging="1710"/>
        <w:jc w:val="both"/>
        <w:rPr>
          <w:b/>
          <w:color w:val="000000"/>
          <w:sz w:val="20"/>
        </w:rPr>
      </w:pPr>
      <w:r>
        <w:rPr>
          <w:b/>
          <w:color w:val="000000"/>
          <w:sz w:val="20"/>
        </w:rPr>
        <w:t xml:space="preserve">   </w:t>
      </w:r>
      <w:proofErr w:type="spellStart"/>
      <w:r>
        <w:rPr>
          <w:b/>
          <w:color w:val="000000"/>
          <w:sz w:val="20"/>
        </w:rPr>
        <w:t>mmcf</w:t>
      </w:r>
      <w:proofErr w:type="spellEnd"/>
      <w:r>
        <w:rPr>
          <w:b/>
          <w:color w:val="000000"/>
          <w:sz w:val="20"/>
        </w:rPr>
        <w:t>/</w:t>
      </w:r>
      <w:proofErr w:type="spellStart"/>
      <w:r>
        <w:rPr>
          <w:b/>
          <w:color w:val="000000"/>
          <w:sz w:val="20"/>
        </w:rPr>
        <w:t>hr</w:t>
      </w:r>
      <w:proofErr w:type="spellEnd"/>
      <w:r>
        <w:rPr>
          <w:color w:val="000000"/>
          <w:sz w:val="20"/>
        </w:rPr>
        <w:tab/>
        <w:t>Hour</w:t>
      </w:r>
    </w:p>
    <w:p w:rsidR="00EA1349" w:rsidRDefault="00EA1349" w:rsidP="00D034AB">
      <w:pPr>
        <w:widowControl/>
        <w:tabs>
          <w:tab w:val="right" w:pos="-3330"/>
          <w:tab w:val="left" w:pos="1710"/>
        </w:tabs>
        <w:ind w:left="1710" w:hanging="1710"/>
        <w:jc w:val="both"/>
        <w:rPr>
          <w:color w:val="000000"/>
          <w:sz w:val="20"/>
        </w:rPr>
      </w:pPr>
      <w:r>
        <w:rPr>
          <w:b/>
          <w:color w:val="000000"/>
          <w:sz w:val="20"/>
        </w:rPr>
        <w:t>NA</w:t>
      </w:r>
      <w:r w:rsidR="003B2162">
        <w:rPr>
          <w:b/>
          <w:color w:val="000000"/>
          <w:sz w:val="20"/>
        </w:rPr>
        <w:t xml:space="preserve"> </w:t>
      </w:r>
      <w:r w:rsidR="003B2162">
        <w:rPr>
          <w:b/>
          <w:i/>
          <w:color w:val="000000"/>
          <w:sz w:val="20"/>
        </w:rPr>
        <w:t>or</w:t>
      </w:r>
      <w:r w:rsidR="003B2162">
        <w:rPr>
          <w:b/>
          <w:color w:val="000000"/>
          <w:sz w:val="20"/>
        </w:rPr>
        <w:t xml:space="preserve"> N/A</w:t>
      </w:r>
      <w:r>
        <w:rPr>
          <w:color w:val="000000"/>
          <w:sz w:val="20"/>
        </w:rPr>
        <w:tab/>
        <w:t>Not Applicable</w:t>
      </w:r>
    </w:p>
    <w:p w:rsidR="00EA1349" w:rsidRDefault="00EA1349" w:rsidP="00D034AB">
      <w:pPr>
        <w:widowControl/>
        <w:tabs>
          <w:tab w:val="right" w:pos="-3330"/>
          <w:tab w:val="left" w:pos="1710"/>
        </w:tabs>
        <w:ind w:left="1710" w:hanging="1710"/>
        <w:rPr>
          <w:color w:val="000000"/>
          <w:sz w:val="20"/>
        </w:rPr>
      </w:pPr>
      <w:r>
        <w:rPr>
          <w:b/>
          <w:color w:val="000000"/>
          <w:sz w:val="20"/>
        </w:rPr>
        <w:t>NAAQS</w:t>
      </w:r>
      <w:r>
        <w:rPr>
          <w:color w:val="000000"/>
          <w:sz w:val="20"/>
        </w:rPr>
        <w:tab/>
        <w:t>National Ambient Air Quality Standards</w:t>
      </w:r>
    </w:p>
    <w:p w:rsidR="00EA1349" w:rsidRDefault="00EA1349" w:rsidP="00D034AB">
      <w:pPr>
        <w:widowControl/>
        <w:tabs>
          <w:tab w:val="right" w:pos="-3330"/>
          <w:tab w:val="left" w:pos="1710"/>
        </w:tabs>
        <w:ind w:left="1710" w:hanging="1710"/>
        <w:jc w:val="both"/>
        <w:rPr>
          <w:color w:val="000000"/>
          <w:sz w:val="20"/>
        </w:rPr>
      </w:pPr>
      <w:r>
        <w:rPr>
          <w:b/>
          <w:color w:val="000000"/>
          <w:sz w:val="20"/>
        </w:rPr>
        <w:t>NESHAPS</w:t>
      </w:r>
      <w:r>
        <w:rPr>
          <w:color w:val="000000"/>
          <w:sz w:val="20"/>
        </w:rPr>
        <w:tab/>
        <w:t>National Emissions Standards for Hazardous Air Pollutants</w:t>
      </w:r>
    </w:p>
    <w:p w:rsidR="00EA1349" w:rsidRDefault="00EA1349" w:rsidP="00D034AB">
      <w:pPr>
        <w:widowControl/>
        <w:tabs>
          <w:tab w:val="right" w:pos="-3330"/>
          <w:tab w:val="left" w:pos="1620"/>
        </w:tabs>
        <w:ind w:left="1620" w:hanging="1620"/>
        <w:jc w:val="both"/>
        <w:rPr>
          <w:color w:val="000000"/>
          <w:sz w:val="20"/>
        </w:rPr>
      </w:pPr>
      <w:r>
        <w:rPr>
          <w:b/>
          <w:color w:val="000000"/>
          <w:sz w:val="20"/>
        </w:rPr>
        <w:t>NO</w:t>
      </w:r>
      <w:r>
        <w:rPr>
          <w:b/>
          <w:color w:val="000000"/>
          <w:sz w:val="20"/>
          <w:vertAlign w:val="subscript"/>
        </w:rPr>
        <w:t>x</w:t>
      </w:r>
      <w:r>
        <w:rPr>
          <w:color w:val="000000"/>
          <w:sz w:val="20"/>
        </w:rPr>
        <w:tab/>
        <w:t>Nitrogen Oxides</w:t>
      </w:r>
    </w:p>
    <w:p w:rsidR="00EA1349" w:rsidRDefault="00EA1349" w:rsidP="00D034AB">
      <w:pPr>
        <w:widowControl/>
        <w:tabs>
          <w:tab w:val="right" w:pos="-3330"/>
          <w:tab w:val="left" w:pos="1620"/>
        </w:tabs>
        <w:ind w:left="1620" w:hanging="1620"/>
        <w:rPr>
          <w:color w:val="000000"/>
          <w:sz w:val="20"/>
        </w:rPr>
      </w:pPr>
      <w:r>
        <w:rPr>
          <w:b/>
          <w:color w:val="000000"/>
          <w:sz w:val="20"/>
        </w:rPr>
        <w:t>NSPS</w:t>
      </w:r>
      <w:r>
        <w:rPr>
          <w:color w:val="000000"/>
          <w:sz w:val="20"/>
        </w:rPr>
        <w:tab/>
        <w:t>New Source Performance Standards</w:t>
      </w:r>
    </w:p>
    <w:p w:rsidR="00EA1349" w:rsidRDefault="00EA1349" w:rsidP="00D034AB">
      <w:pPr>
        <w:widowControl/>
        <w:tabs>
          <w:tab w:val="right" w:pos="-3330"/>
          <w:tab w:val="left" w:pos="1620"/>
        </w:tabs>
        <w:ind w:left="1620" w:hanging="1620"/>
        <w:jc w:val="both"/>
        <w:rPr>
          <w:color w:val="000000"/>
          <w:sz w:val="20"/>
        </w:rPr>
      </w:pPr>
      <w:r>
        <w:rPr>
          <w:b/>
          <w:color w:val="000000"/>
          <w:sz w:val="20"/>
        </w:rPr>
        <w:t>PM</w:t>
      </w:r>
      <w:r>
        <w:rPr>
          <w:color w:val="000000"/>
          <w:sz w:val="20"/>
        </w:rPr>
        <w:tab/>
        <w:t>Particulate Matter</w:t>
      </w:r>
    </w:p>
    <w:p w:rsidR="00EA1349" w:rsidRDefault="00EA1349" w:rsidP="00D034AB">
      <w:pPr>
        <w:widowControl/>
        <w:tabs>
          <w:tab w:val="left" w:pos="1620"/>
        </w:tabs>
        <w:ind w:left="1620" w:hanging="1620"/>
        <w:rPr>
          <w:color w:val="000000"/>
          <w:sz w:val="20"/>
        </w:rPr>
      </w:pPr>
      <w:r>
        <w:rPr>
          <w:b/>
          <w:color w:val="000000"/>
          <w:sz w:val="20"/>
        </w:rPr>
        <w:t>PM</w:t>
      </w:r>
      <w:r>
        <w:rPr>
          <w:b/>
          <w:color w:val="000000"/>
          <w:sz w:val="20"/>
          <w:vertAlign w:val="subscript"/>
        </w:rPr>
        <w:t>10</w:t>
      </w:r>
      <w:r>
        <w:rPr>
          <w:color w:val="000000"/>
          <w:sz w:val="20"/>
        </w:rPr>
        <w:tab/>
        <w:t>Particulate Matter less than 10</w:t>
      </w:r>
      <w:r>
        <w:rPr>
          <w:color w:val="000000"/>
          <w:sz w:val="20"/>
        </w:rPr>
        <w:sym w:font="Symbol" w:char="F06D"/>
      </w:r>
      <w:r>
        <w:rPr>
          <w:color w:val="000000"/>
          <w:sz w:val="20"/>
        </w:rPr>
        <w:t>m in diameter</w:t>
      </w:r>
    </w:p>
    <w:p w:rsidR="00EA1349" w:rsidRDefault="00EA1349" w:rsidP="00D034AB">
      <w:pPr>
        <w:widowControl/>
        <w:tabs>
          <w:tab w:val="right" w:pos="-3330"/>
          <w:tab w:val="left" w:pos="1620"/>
        </w:tabs>
        <w:ind w:left="1620" w:hanging="1620"/>
        <w:jc w:val="both"/>
        <w:rPr>
          <w:color w:val="000000"/>
          <w:sz w:val="20"/>
        </w:rPr>
      </w:pPr>
      <w:proofErr w:type="spellStart"/>
      <w:r>
        <w:rPr>
          <w:b/>
          <w:color w:val="000000"/>
          <w:sz w:val="20"/>
        </w:rPr>
        <w:t>pph</w:t>
      </w:r>
      <w:proofErr w:type="spellEnd"/>
      <w:r>
        <w:rPr>
          <w:color w:val="000000"/>
          <w:sz w:val="20"/>
        </w:rPr>
        <w:tab/>
        <w:t>Pounds per Hour</w:t>
      </w:r>
    </w:p>
    <w:p w:rsidR="00EA1349" w:rsidRDefault="00EA1349" w:rsidP="00D034AB">
      <w:pPr>
        <w:widowControl/>
        <w:tabs>
          <w:tab w:val="right" w:pos="-3330"/>
          <w:tab w:val="left" w:pos="1620"/>
        </w:tabs>
        <w:ind w:left="1620" w:hanging="1620"/>
        <w:jc w:val="both"/>
        <w:rPr>
          <w:color w:val="000000"/>
          <w:sz w:val="20"/>
        </w:rPr>
      </w:pPr>
      <w:r>
        <w:rPr>
          <w:b/>
          <w:color w:val="000000"/>
          <w:sz w:val="20"/>
        </w:rPr>
        <w:t>ppm</w:t>
      </w:r>
      <w:r>
        <w:rPr>
          <w:color w:val="000000"/>
          <w:sz w:val="20"/>
        </w:rPr>
        <w:tab/>
        <w:t>Parts per Million</w:t>
      </w:r>
    </w:p>
    <w:p w:rsidR="00EA1349" w:rsidRDefault="00EA1349" w:rsidP="00D034AB">
      <w:pPr>
        <w:widowControl/>
        <w:tabs>
          <w:tab w:val="right" w:pos="-3330"/>
          <w:tab w:val="left" w:pos="1620"/>
        </w:tabs>
        <w:ind w:left="1620" w:hanging="1620"/>
        <w:jc w:val="both"/>
        <w:rPr>
          <w:color w:val="000000"/>
          <w:sz w:val="20"/>
        </w:rPr>
      </w:pPr>
      <w:r>
        <w:rPr>
          <w:b/>
          <w:color w:val="000000"/>
          <w:sz w:val="20"/>
        </w:rPr>
        <w:t>PSD</w:t>
      </w:r>
      <w:r>
        <w:rPr>
          <w:color w:val="000000"/>
          <w:sz w:val="20"/>
        </w:rPr>
        <w:tab/>
        <w:t>Prevention of Significant Deterioration</w:t>
      </w:r>
    </w:p>
    <w:p w:rsidR="00EA1349" w:rsidRDefault="00EA1349" w:rsidP="00D034AB">
      <w:pPr>
        <w:widowControl/>
        <w:tabs>
          <w:tab w:val="right" w:pos="-3330"/>
          <w:tab w:val="left" w:pos="1620"/>
        </w:tabs>
        <w:ind w:left="1620" w:hanging="1620"/>
        <w:jc w:val="both"/>
        <w:rPr>
          <w:color w:val="000000"/>
          <w:sz w:val="20"/>
        </w:rPr>
      </w:pPr>
      <w:r>
        <w:rPr>
          <w:b/>
          <w:color w:val="000000"/>
          <w:sz w:val="20"/>
        </w:rPr>
        <w:t>psi</w:t>
      </w:r>
      <w:r>
        <w:rPr>
          <w:color w:val="000000"/>
          <w:sz w:val="20"/>
        </w:rPr>
        <w:tab/>
        <w:t>Pounds per Square Inch</w:t>
      </w:r>
    </w:p>
    <w:p w:rsidR="00EA1349" w:rsidRDefault="00EA1349" w:rsidP="00D034AB">
      <w:pPr>
        <w:widowControl/>
        <w:tabs>
          <w:tab w:val="right" w:pos="-3330"/>
          <w:tab w:val="left" w:pos="1620"/>
        </w:tabs>
        <w:ind w:left="1620" w:hanging="1620"/>
        <w:jc w:val="both"/>
        <w:rPr>
          <w:color w:val="000000"/>
          <w:sz w:val="20"/>
        </w:rPr>
      </w:pPr>
      <w:r>
        <w:rPr>
          <w:b/>
          <w:color w:val="000000"/>
          <w:sz w:val="20"/>
        </w:rPr>
        <w:t>SIC</w:t>
      </w:r>
      <w:r>
        <w:rPr>
          <w:color w:val="000000"/>
          <w:sz w:val="20"/>
        </w:rPr>
        <w:tab/>
        <w:t>Standard Industrial Classification</w:t>
      </w:r>
    </w:p>
    <w:p w:rsidR="00EA1349" w:rsidRDefault="00EA1349" w:rsidP="00D034AB">
      <w:pPr>
        <w:widowControl/>
        <w:tabs>
          <w:tab w:val="right" w:pos="-3330"/>
          <w:tab w:val="left" w:pos="1620"/>
        </w:tabs>
        <w:ind w:left="1620" w:hanging="1620"/>
        <w:rPr>
          <w:color w:val="000000"/>
          <w:sz w:val="20"/>
        </w:rPr>
      </w:pPr>
      <w:r>
        <w:rPr>
          <w:b/>
          <w:color w:val="000000"/>
          <w:sz w:val="20"/>
        </w:rPr>
        <w:t>SIP</w:t>
      </w:r>
      <w:r>
        <w:rPr>
          <w:color w:val="000000"/>
          <w:sz w:val="20"/>
        </w:rPr>
        <w:tab/>
        <w:t>State Implementation Plan</w:t>
      </w:r>
    </w:p>
    <w:p w:rsidR="00EA1349" w:rsidRDefault="00EA1349" w:rsidP="00D034AB">
      <w:pPr>
        <w:widowControl/>
        <w:tabs>
          <w:tab w:val="right" w:pos="-3330"/>
          <w:tab w:val="left" w:pos="1620"/>
        </w:tabs>
        <w:ind w:left="1620" w:hanging="1620"/>
        <w:jc w:val="both"/>
        <w:rPr>
          <w:color w:val="000000"/>
          <w:sz w:val="20"/>
        </w:rPr>
      </w:pPr>
      <w:r>
        <w:rPr>
          <w:b/>
          <w:color w:val="000000"/>
          <w:sz w:val="20"/>
        </w:rPr>
        <w:t>SO</w:t>
      </w:r>
      <w:r>
        <w:rPr>
          <w:b/>
          <w:color w:val="000000"/>
          <w:sz w:val="20"/>
          <w:vertAlign w:val="subscript"/>
        </w:rPr>
        <w:t>2</w:t>
      </w:r>
      <w:r>
        <w:rPr>
          <w:color w:val="000000"/>
          <w:sz w:val="20"/>
        </w:rPr>
        <w:tab/>
        <w:t>Sulfur Dioxide</w:t>
      </w:r>
    </w:p>
    <w:p w:rsidR="00EA1349" w:rsidRDefault="00EA1349" w:rsidP="00D034AB">
      <w:pPr>
        <w:widowControl/>
        <w:tabs>
          <w:tab w:val="right" w:pos="-3330"/>
          <w:tab w:val="left" w:pos="1620"/>
        </w:tabs>
        <w:ind w:left="1620" w:hanging="1620"/>
        <w:jc w:val="both"/>
        <w:rPr>
          <w:color w:val="000000"/>
          <w:sz w:val="20"/>
        </w:rPr>
      </w:pPr>
      <w:r>
        <w:rPr>
          <w:b/>
          <w:color w:val="000000"/>
          <w:sz w:val="20"/>
        </w:rPr>
        <w:t>TAP</w:t>
      </w:r>
      <w:r>
        <w:rPr>
          <w:color w:val="000000"/>
          <w:sz w:val="20"/>
        </w:rPr>
        <w:tab/>
        <w:t>Toxic Air Pollutant</w:t>
      </w:r>
    </w:p>
    <w:p w:rsidR="00EA1349" w:rsidRDefault="00EA1349" w:rsidP="00D034AB">
      <w:pPr>
        <w:widowControl/>
        <w:tabs>
          <w:tab w:val="right" w:pos="-3330"/>
          <w:tab w:val="left" w:pos="1620"/>
        </w:tabs>
        <w:ind w:left="1620" w:hanging="1620"/>
        <w:jc w:val="both"/>
        <w:rPr>
          <w:color w:val="000000"/>
          <w:sz w:val="20"/>
        </w:rPr>
      </w:pPr>
      <w:r>
        <w:rPr>
          <w:b/>
          <w:color w:val="000000"/>
          <w:sz w:val="20"/>
        </w:rPr>
        <w:t>TPY</w:t>
      </w:r>
      <w:r>
        <w:rPr>
          <w:color w:val="000000"/>
          <w:sz w:val="20"/>
        </w:rPr>
        <w:tab/>
        <w:t>Tons per Year</w:t>
      </w:r>
    </w:p>
    <w:p w:rsidR="00EA1349" w:rsidRDefault="00EA1349" w:rsidP="00D034AB">
      <w:pPr>
        <w:widowControl/>
        <w:tabs>
          <w:tab w:val="right" w:pos="-3330"/>
          <w:tab w:val="left" w:pos="1620"/>
        </w:tabs>
        <w:ind w:left="1620" w:hanging="1620"/>
        <w:jc w:val="both"/>
        <w:rPr>
          <w:color w:val="000000"/>
          <w:sz w:val="20"/>
        </w:rPr>
      </w:pPr>
      <w:r>
        <w:rPr>
          <w:b/>
          <w:color w:val="000000"/>
          <w:sz w:val="20"/>
        </w:rPr>
        <w:t>TRS</w:t>
      </w:r>
      <w:r>
        <w:rPr>
          <w:color w:val="000000"/>
          <w:sz w:val="20"/>
        </w:rPr>
        <w:tab/>
        <w:t>Total Reduced Sulfur</w:t>
      </w:r>
    </w:p>
    <w:p w:rsidR="00EA1349" w:rsidRDefault="00EA1349" w:rsidP="00D034AB">
      <w:pPr>
        <w:widowControl/>
        <w:tabs>
          <w:tab w:val="right" w:pos="-3330"/>
          <w:tab w:val="left" w:pos="1620"/>
        </w:tabs>
        <w:ind w:left="1620" w:hanging="1620"/>
        <w:rPr>
          <w:color w:val="000000"/>
          <w:sz w:val="20"/>
        </w:rPr>
      </w:pPr>
      <w:r>
        <w:rPr>
          <w:b/>
          <w:color w:val="000000"/>
          <w:sz w:val="20"/>
        </w:rPr>
        <w:t>TSP</w:t>
      </w:r>
      <w:r>
        <w:rPr>
          <w:color w:val="000000"/>
          <w:sz w:val="20"/>
        </w:rPr>
        <w:tab/>
        <w:t>Total Suspended Particulate</w:t>
      </w:r>
    </w:p>
    <w:p w:rsidR="00EA1349" w:rsidRDefault="00EA1349" w:rsidP="00D034AB">
      <w:pPr>
        <w:widowControl/>
        <w:tabs>
          <w:tab w:val="right" w:pos="-3330"/>
          <w:tab w:val="left" w:pos="1620"/>
        </w:tabs>
        <w:ind w:left="1620" w:hanging="1620"/>
        <w:rPr>
          <w:color w:val="000000"/>
          <w:sz w:val="20"/>
        </w:rPr>
      </w:pPr>
      <w:r>
        <w:rPr>
          <w:b/>
          <w:color w:val="000000"/>
          <w:sz w:val="20"/>
        </w:rPr>
        <w:t>USEPA</w:t>
      </w:r>
      <w:r>
        <w:rPr>
          <w:color w:val="000000"/>
          <w:sz w:val="20"/>
        </w:rPr>
        <w:tab/>
        <w:t>United States Environmental Protection Agency</w:t>
      </w:r>
    </w:p>
    <w:p w:rsidR="00EA1349" w:rsidRDefault="00EA1349" w:rsidP="00D034AB">
      <w:pPr>
        <w:widowControl/>
        <w:tabs>
          <w:tab w:val="right" w:pos="-3330"/>
          <w:tab w:val="left" w:pos="1620"/>
        </w:tabs>
        <w:ind w:left="1620" w:hanging="1620"/>
        <w:rPr>
          <w:color w:val="000000"/>
          <w:sz w:val="20"/>
        </w:rPr>
      </w:pPr>
      <w:r>
        <w:rPr>
          <w:b/>
          <w:color w:val="000000"/>
          <w:sz w:val="20"/>
        </w:rPr>
        <w:t>UTM</w:t>
      </w:r>
      <w:r>
        <w:rPr>
          <w:color w:val="000000"/>
          <w:sz w:val="20"/>
        </w:rPr>
        <w:tab/>
        <w:t>Universal Transverse Mercator</w:t>
      </w:r>
    </w:p>
    <w:p w:rsidR="00EA1349" w:rsidRDefault="00EA1349" w:rsidP="00D034AB">
      <w:pPr>
        <w:widowControl/>
        <w:tabs>
          <w:tab w:val="right" w:pos="-3330"/>
          <w:tab w:val="left" w:pos="1620"/>
        </w:tabs>
        <w:ind w:left="1620" w:hanging="1620"/>
        <w:rPr>
          <w:color w:val="000000"/>
          <w:sz w:val="20"/>
        </w:rPr>
      </w:pPr>
      <w:r>
        <w:rPr>
          <w:b/>
          <w:color w:val="000000"/>
          <w:sz w:val="20"/>
        </w:rPr>
        <w:t>VEE</w:t>
      </w:r>
      <w:r>
        <w:rPr>
          <w:color w:val="000000"/>
          <w:sz w:val="20"/>
        </w:rPr>
        <w:tab/>
        <w:t>Visual Emissions Evaluation</w:t>
      </w:r>
    </w:p>
    <w:p w:rsidR="00EA1349" w:rsidRDefault="00EA1349" w:rsidP="00D034AB">
      <w:pPr>
        <w:widowControl/>
        <w:tabs>
          <w:tab w:val="right" w:pos="-3330"/>
          <w:tab w:val="left" w:pos="1620"/>
        </w:tabs>
        <w:ind w:left="1620" w:hanging="1620"/>
        <w:rPr>
          <w:color w:val="000000"/>
          <w:sz w:val="20"/>
        </w:rPr>
      </w:pPr>
      <w:r>
        <w:rPr>
          <w:b/>
          <w:color w:val="000000"/>
          <w:sz w:val="20"/>
        </w:rPr>
        <w:t>VOC</w:t>
      </w:r>
      <w:r>
        <w:rPr>
          <w:color w:val="000000"/>
          <w:sz w:val="20"/>
        </w:rPr>
        <w:tab/>
        <w:t>Volatile Organic Compounds</w:t>
      </w:r>
    </w:p>
    <w:p w:rsidR="00EA1349" w:rsidRDefault="00EA1349" w:rsidP="002C59D7">
      <w:pPr>
        <w:widowControl/>
        <w:tabs>
          <w:tab w:val="right" w:pos="720"/>
          <w:tab w:val="left" w:pos="1080"/>
          <w:tab w:val="left" w:pos="1350"/>
          <w:tab w:val="right" w:pos="1800"/>
          <w:tab w:val="left" w:pos="2160"/>
        </w:tabs>
        <w:spacing w:line="264" w:lineRule="auto"/>
        <w:rPr>
          <w:color w:val="000000"/>
          <w:sz w:val="20"/>
        </w:rPr>
      </w:pPr>
    </w:p>
    <w:p w:rsidR="00EA1349" w:rsidRDefault="00EA1349">
      <w:pPr>
        <w:widowControl/>
        <w:tabs>
          <w:tab w:val="right" w:pos="720"/>
          <w:tab w:val="left" w:pos="1080"/>
          <w:tab w:val="right" w:pos="1800"/>
          <w:tab w:val="left" w:pos="2160"/>
        </w:tabs>
        <w:spacing w:line="264" w:lineRule="auto"/>
        <w:rPr>
          <w:color w:val="000000"/>
          <w:sz w:val="20"/>
        </w:rPr>
        <w:sectPr w:rsidR="00EA1349" w:rsidSect="00BE5E1A">
          <w:endnotePr>
            <w:numFmt w:val="decimal"/>
          </w:endnotePr>
          <w:type w:val="continuous"/>
          <w:pgSz w:w="12240" w:h="15840" w:code="1"/>
          <w:pgMar w:top="720" w:right="1170" w:bottom="720" w:left="2347" w:header="720" w:footer="720" w:gutter="0"/>
          <w:cols w:num="2" w:space="720" w:equalWidth="0">
            <w:col w:w="4493" w:space="360"/>
            <w:col w:w="3870"/>
          </w:cols>
          <w:noEndnote/>
        </w:sectPr>
      </w:pPr>
    </w:p>
    <w:p w:rsidR="00EA1349" w:rsidRPr="006C4FB3" w:rsidRDefault="00EA1349" w:rsidP="00B86F20">
      <w:pPr>
        <w:pStyle w:val="Heading2"/>
        <w:numPr>
          <w:ilvl w:val="0"/>
          <w:numId w:val="62"/>
        </w:numPr>
      </w:pPr>
      <w:bookmarkStart w:id="17" w:name="_Toc107818491"/>
      <w:bookmarkStart w:id="18" w:name="_Toc107818727"/>
      <w:bookmarkStart w:id="19" w:name="_Toc243967112"/>
      <w:r w:rsidRPr="006C4FB3">
        <w:lastRenderedPageBreak/>
        <w:t>Permit Expiration and Renewal</w:t>
      </w:r>
      <w:bookmarkEnd w:id="17"/>
      <w:bookmarkEnd w:id="18"/>
      <w:bookmarkEnd w:id="19"/>
    </w:p>
    <w:p w:rsidR="00EA1349" w:rsidRDefault="00EA1349">
      <w:pPr>
        <w:widowControl/>
        <w:spacing w:line="264" w:lineRule="auto"/>
        <w:ind w:left="1440" w:hanging="720"/>
        <w:jc w:val="both"/>
        <w:rPr>
          <w:color w:val="000000"/>
        </w:rPr>
      </w:pPr>
    </w:p>
    <w:p w:rsidR="00EA1349" w:rsidRDefault="00EA1349">
      <w:pPr>
        <w:widowControl/>
        <w:numPr>
          <w:ilvl w:val="0"/>
          <w:numId w:val="14"/>
        </w:numPr>
        <w:tabs>
          <w:tab w:val="left" w:pos="-1180"/>
          <w:tab w:val="left" w:pos="-720"/>
        </w:tabs>
        <w:spacing w:line="264" w:lineRule="auto"/>
        <w:jc w:val="both"/>
        <w:rPr>
          <w:color w:val="000000"/>
          <w:sz w:val="20"/>
        </w:rPr>
      </w:pPr>
      <w:r>
        <w:rPr>
          <w:color w:val="000000"/>
          <w:sz w:val="20"/>
        </w:rPr>
        <w:t xml:space="preserve">Permit duration.  This permit is issued for a fixed term of five (5) years and shall expire on the date specified on the cover of this permit, </w:t>
      </w:r>
      <w:r w:rsidR="00967E39">
        <w:rPr>
          <w:sz w:val="20"/>
          <w:lang w:val="en-CA"/>
        </w:rPr>
        <w:fldChar w:fldCharType="begin"/>
      </w:r>
      <w:r>
        <w:rPr>
          <w:sz w:val="20"/>
          <w:lang w:val="en-CA"/>
        </w:rPr>
        <w:instrText xml:space="preserve"> SEQ CHAPTER \h \r 1</w:instrText>
      </w:r>
      <w:r w:rsidR="00967E39">
        <w:rPr>
          <w:sz w:val="20"/>
          <w:lang w:val="en-CA"/>
        </w:rPr>
        <w:fldChar w:fldCharType="end"/>
      </w:r>
      <w:r>
        <w:rPr>
          <w:sz w:val="20"/>
        </w:rPr>
        <w:t>except as provided in 45CSR§30-6.3.b. and 45CSR§30-6.3.c.</w:t>
      </w:r>
    </w:p>
    <w:p w:rsidR="00EA1349" w:rsidRDefault="00EA1349">
      <w:pPr>
        <w:widowControl/>
        <w:spacing w:line="264" w:lineRule="auto"/>
        <w:ind w:firstLine="1440"/>
        <w:jc w:val="both"/>
        <w:rPr>
          <w:color w:val="000000"/>
          <w:sz w:val="20"/>
        </w:rPr>
      </w:pPr>
      <w:r>
        <w:rPr>
          <w:b/>
          <w:color w:val="000000"/>
          <w:sz w:val="20"/>
        </w:rPr>
        <w:t>[45CSR§30-5.1.b.]</w:t>
      </w:r>
    </w:p>
    <w:p w:rsidR="00EA1349" w:rsidRDefault="00EA1349">
      <w:pPr>
        <w:widowControl/>
        <w:spacing w:line="264" w:lineRule="auto"/>
        <w:jc w:val="both"/>
        <w:rPr>
          <w:color w:val="000000"/>
          <w:sz w:val="20"/>
        </w:rPr>
      </w:pPr>
    </w:p>
    <w:p w:rsidR="00EA1349" w:rsidRDefault="00EA1349" w:rsidP="00A05ADF">
      <w:pPr>
        <w:widowControl/>
        <w:numPr>
          <w:ilvl w:val="0"/>
          <w:numId w:val="14"/>
        </w:numPr>
        <w:tabs>
          <w:tab w:val="clear" w:pos="1440"/>
          <w:tab w:val="left" w:pos="-1180"/>
          <w:tab w:val="left" w:pos="-720"/>
        </w:tabs>
        <w:spacing w:line="264" w:lineRule="auto"/>
        <w:jc w:val="both"/>
        <w:rPr>
          <w:color w:val="000000"/>
          <w:sz w:val="20"/>
        </w:rPr>
      </w:pPr>
      <w:r>
        <w:rPr>
          <w:color w:val="000000"/>
          <w:sz w:val="20"/>
        </w:rPr>
        <w:t>A permit renewal application is timely if it is submitted at least six (6) months prior to the date of permit expiration.</w:t>
      </w:r>
    </w:p>
    <w:p w:rsidR="00EA1349" w:rsidRDefault="00EA1349">
      <w:pPr>
        <w:widowControl/>
        <w:spacing w:line="264" w:lineRule="auto"/>
        <w:ind w:firstLine="1440"/>
        <w:jc w:val="both"/>
        <w:rPr>
          <w:b/>
          <w:color w:val="000000"/>
          <w:sz w:val="20"/>
        </w:rPr>
      </w:pPr>
      <w:r>
        <w:rPr>
          <w:b/>
          <w:color w:val="000000"/>
          <w:sz w:val="20"/>
        </w:rPr>
        <w:t>[45CSR§30-4.1.a.3.]</w:t>
      </w:r>
    </w:p>
    <w:p w:rsidR="00EA1349" w:rsidRDefault="00EA1349">
      <w:pPr>
        <w:widowControl/>
        <w:spacing w:line="264" w:lineRule="auto"/>
        <w:jc w:val="both"/>
        <w:rPr>
          <w:b/>
          <w:color w:val="000000"/>
          <w:sz w:val="20"/>
        </w:rPr>
      </w:pPr>
    </w:p>
    <w:p w:rsidR="00EA1349" w:rsidRDefault="00EA1349" w:rsidP="00A05ADF">
      <w:pPr>
        <w:widowControl/>
        <w:numPr>
          <w:ilvl w:val="0"/>
          <w:numId w:val="14"/>
        </w:numPr>
        <w:tabs>
          <w:tab w:val="clear" w:pos="1440"/>
          <w:tab w:val="left" w:pos="-1180"/>
          <w:tab w:val="left" w:pos="-720"/>
        </w:tabs>
        <w:spacing w:line="264" w:lineRule="auto"/>
        <w:jc w:val="both"/>
        <w:rPr>
          <w:color w:val="000000"/>
          <w:sz w:val="20"/>
        </w:rPr>
      </w:pPr>
      <w:r>
        <w:rPr>
          <w:color w:val="000000"/>
          <w:sz w:val="20"/>
        </w:rPr>
        <w:t>Permit expiration terminates the source's right to operate unless a timely and complete renewal application has been submitted consistent with 45CSR§30-6.2. and 45CSR§30-4.1.a.3.</w:t>
      </w:r>
    </w:p>
    <w:p w:rsidR="00EA1349" w:rsidRDefault="00EA1349">
      <w:pPr>
        <w:widowControl/>
        <w:spacing w:line="264" w:lineRule="auto"/>
        <w:ind w:firstLine="1440"/>
        <w:jc w:val="both"/>
        <w:rPr>
          <w:color w:val="000000"/>
          <w:sz w:val="20"/>
        </w:rPr>
      </w:pPr>
      <w:r>
        <w:rPr>
          <w:b/>
          <w:color w:val="000000"/>
          <w:sz w:val="20"/>
        </w:rPr>
        <w:t>[45CSR§30-6.3.b.]</w:t>
      </w:r>
    </w:p>
    <w:p w:rsidR="00EA1349" w:rsidRDefault="00EA1349">
      <w:pPr>
        <w:widowControl/>
        <w:spacing w:line="264" w:lineRule="auto"/>
        <w:jc w:val="both"/>
        <w:rPr>
          <w:color w:val="000000"/>
          <w:sz w:val="20"/>
        </w:rPr>
      </w:pPr>
    </w:p>
    <w:p w:rsidR="00EA1349" w:rsidRDefault="00EA1349" w:rsidP="00A05ADF">
      <w:pPr>
        <w:widowControl/>
        <w:numPr>
          <w:ilvl w:val="0"/>
          <w:numId w:val="14"/>
        </w:numPr>
        <w:tabs>
          <w:tab w:val="clear" w:pos="1440"/>
          <w:tab w:val="left" w:pos="-1180"/>
          <w:tab w:val="left" w:pos="-720"/>
        </w:tabs>
        <w:spacing w:line="264" w:lineRule="auto"/>
        <w:jc w:val="both"/>
        <w:rPr>
          <w:color w:val="000000"/>
          <w:sz w:val="20"/>
        </w:rPr>
      </w:pPr>
      <w:r>
        <w:rPr>
          <w:color w:val="000000"/>
          <w:sz w:val="20"/>
        </w:rPr>
        <w:t>If the Secretary fails to take final action to deny or approve a timely and complete permit application before the end of the term of the previous permit, the permit shall not expire until the renewal permit has been issued or denied, and any permit shield granted for the permit shall continue in effect during that time.</w:t>
      </w:r>
    </w:p>
    <w:p w:rsidR="00EA1349" w:rsidRDefault="00EA1349">
      <w:pPr>
        <w:widowControl/>
        <w:spacing w:line="264" w:lineRule="auto"/>
        <w:ind w:firstLine="1440"/>
        <w:jc w:val="both"/>
        <w:rPr>
          <w:color w:val="000000"/>
          <w:sz w:val="20"/>
        </w:rPr>
      </w:pPr>
      <w:r>
        <w:rPr>
          <w:b/>
          <w:color w:val="000000"/>
          <w:sz w:val="20"/>
        </w:rPr>
        <w:t>[45CSR§30-6.3.c.]</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20" w:name="_Toc107818492"/>
      <w:bookmarkStart w:id="21" w:name="_Toc107818728"/>
      <w:bookmarkStart w:id="22" w:name="_Toc243967113"/>
      <w:r w:rsidRPr="006C4FB3">
        <w:t>Permit Actions</w:t>
      </w:r>
      <w:bookmarkEnd w:id="20"/>
      <w:bookmarkEnd w:id="21"/>
      <w:bookmarkEnd w:id="22"/>
    </w:p>
    <w:p w:rsidR="00EA1349" w:rsidRDefault="00EA1349">
      <w:pPr>
        <w:widowControl/>
        <w:spacing w:line="264" w:lineRule="auto"/>
        <w:jc w:val="both"/>
        <w:rPr>
          <w:b/>
          <w:color w:val="000000"/>
          <w:sz w:val="20"/>
        </w:rPr>
      </w:pPr>
    </w:p>
    <w:p w:rsidR="00EA1349" w:rsidRDefault="00EA1349">
      <w:pPr>
        <w:widowControl/>
        <w:numPr>
          <w:ilvl w:val="0"/>
          <w:numId w:val="15"/>
        </w:numPr>
        <w:tabs>
          <w:tab w:val="left" w:pos="-1180"/>
          <w:tab w:val="left" w:pos="-720"/>
        </w:tabs>
        <w:spacing w:line="264" w:lineRule="auto"/>
        <w:jc w:val="both"/>
        <w:rPr>
          <w:b/>
          <w:color w:val="000000"/>
          <w:sz w:val="20"/>
        </w:rPr>
      </w:pPr>
      <w:r>
        <w:rPr>
          <w:color w:val="000000"/>
          <w:sz w:val="20"/>
        </w:rPr>
        <w:t>This permit may be modified, revoked, reopened and reissued, or terminated for cause.  The filing of a request by the permittee for a permit modification, revocation and reissuance, or termination, or of a notification of planned changes or anticipated noncompliance does not stay any permit condition.</w:t>
      </w:r>
    </w:p>
    <w:p w:rsidR="00EA1349" w:rsidRDefault="00EA1349">
      <w:pPr>
        <w:widowControl/>
        <w:spacing w:line="264" w:lineRule="auto"/>
        <w:ind w:firstLine="1440"/>
        <w:jc w:val="both"/>
        <w:rPr>
          <w:b/>
          <w:color w:val="000000"/>
          <w:sz w:val="20"/>
        </w:rPr>
      </w:pPr>
      <w:r>
        <w:rPr>
          <w:b/>
          <w:color w:val="000000"/>
          <w:sz w:val="20"/>
        </w:rPr>
        <w:t>[45CSR§30-5.1.f.3.]</w:t>
      </w:r>
    </w:p>
    <w:p w:rsidR="00EA1349" w:rsidRDefault="00EA1349">
      <w:pPr>
        <w:widowControl/>
        <w:spacing w:line="264" w:lineRule="auto"/>
        <w:jc w:val="both"/>
        <w:rPr>
          <w:b/>
          <w:color w:val="000000"/>
          <w:sz w:val="20"/>
        </w:rPr>
      </w:pPr>
    </w:p>
    <w:p w:rsidR="00EA1349" w:rsidRPr="006C4FB3" w:rsidRDefault="00EA1349" w:rsidP="00B86F20">
      <w:pPr>
        <w:pStyle w:val="Heading2"/>
        <w:numPr>
          <w:ilvl w:val="0"/>
          <w:numId w:val="62"/>
        </w:numPr>
      </w:pPr>
      <w:bookmarkStart w:id="23" w:name="_Toc107818493"/>
      <w:bookmarkStart w:id="24" w:name="_Toc107818729"/>
      <w:bookmarkStart w:id="25" w:name="_Toc243967114"/>
      <w:r w:rsidRPr="006C4FB3">
        <w:t>Reopening for Cause</w:t>
      </w:r>
      <w:bookmarkEnd w:id="23"/>
      <w:bookmarkEnd w:id="24"/>
      <w:bookmarkEnd w:id="25"/>
    </w:p>
    <w:p w:rsidR="00EA1349" w:rsidRDefault="00EA1349">
      <w:pPr>
        <w:widowControl/>
        <w:spacing w:line="264" w:lineRule="auto"/>
        <w:jc w:val="both"/>
        <w:rPr>
          <w:color w:val="000000"/>
          <w:sz w:val="20"/>
        </w:rPr>
      </w:pPr>
    </w:p>
    <w:p w:rsidR="00EA1349" w:rsidRDefault="00EA1349">
      <w:pPr>
        <w:widowControl/>
        <w:numPr>
          <w:ilvl w:val="0"/>
          <w:numId w:val="16"/>
        </w:numPr>
        <w:tabs>
          <w:tab w:val="left" w:pos="-1180"/>
          <w:tab w:val="left" w:pos="-720"/>
        </w:tabs>
        <w:spacing w:line="264" w:lineRule="auto"/>
        <w:jc w:val="both"/>
        <w:rPr>
          <w:color w:val="000000"/>
          <w:sz w:val="20"/>
        </w:rPr>
      </w:pPr>
      <w:r>
        <w:rPr>
          <w:color w:val="000000"/>
          <w:sz w:val="20"/>
        </w:rPr>
        <w:t>This permit shall be reopened and revised under any of the following circumstances:</w:t>
      </w:r>
    </w:p>
    <w:p w:rsidR="00EA1349" w:rsidRDefault="00EA1349">
      <w:pPr>
        <w:widowControl/>
        <w:spacing w:line="264" w:lineRule="auto"/>
        <w:jc w:val="both"/>
        <w:rPr>
          <w:color w:val="000000"/>
          <w:sz w:val="20"/>
        </w:rPr>
      </w:pPr>
    </w:p>
    <w:p w:rsidR="00EA1349" w:rsidRDefault="00EA1349" w:rsidP="00CC4AA2">
      <w:pPr>
        <w:widowControl/>
        <w:numPr>
          <w:ilvl w:val="0"/>
          <w:numId w:val="51"/>
        </w:numPr>
        <w:tabs>
          <w:tab w:val="left" w:pos="-1180"/>
          <w:tab w:val="left" w:pos="-720"/>
        </w:tabs>
        <w:spacing w:line="264" w:lineRule="auto"/>
        <w:jc w:val="both"/>
        <w:rPr>
          <w:b/>
          <w:color w:val="000000"/>
          <w:sz w:val="20"/>
        </w:rPr>
      </w:pPr>
      <w:r>
        <w:rPr>
          <w:color w:val="000000"/>
          <w:sz w:val="20"/>
        </w:rPr>
        <w:t>Additional applicable requirements under the Clean Air Act or the Secretary's legislative rules become applicable to a major source with a remaining permit term of three (3) or more years.  Such a reopening shall be completed not later than eighteen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45CSR§§30-6.6.a.1.A. or B.</w:t>
      </w:r>
    </w:p>
    <w:p w:rsidR="00EA1349" w:rsidRDefault="00EA1349">
      <w:pPr>
        <w:widowControl/>
        <w:spacing w:line="264" w:lineRule="auto"/>
        <w:jc w:val="both"/>
        <w:rPr>
          <w:color w:val="000000"/>
          <w:sz w:val="20"/>
        </w:rPr>
      </w:pPr>
    </w:p>
    <w:p w:rsidR="00EA1349" w:rsidRDefault="00EA1349">
      <w:pPr>
        <w:widowControl/>
        <w:numPr>
          <w:ilvl w:val="0"/>
          <w:numId w:val="51"/>
        </w:numPr>
        <w:tabs>
          <w:tab w:val="left" w:pos="-1180"/>
          <w:tab w:val="left" w:pos="-720"/>
        </w:tabs>
        <w:spacing w:line="264" w:lineRule="auto"/>
        <w:jc w:val="both"/>
        <w:rPr>
          <w:color w:val="000000"/>
          <w:sz w:val="20"/>
        </w:rPr>
      </w:pPr>
      <w:r>
        <w:rPr>
          <w:color w:val="000000"/>
          <w:sz w:val="20"/>
        </w:rPr>
        <w:t>Additional requirements (including excess emissions requirements) become applicable to an affected source under Title IV of the Clean Air Act (Acid Deposition Control) or other legislative rules of the Secretary.  Upon approval by U.S. EPA, excess emissions offset plans shall be incorporated into the permit.</w:t>
      </w:r>
    </w:p>
    <w:p w:rsidR="00EA1349" w:rsidRDefault="00EA1349">
      <w:pPr>
        <w:widowControl/>
        <w:spacing w:line="264" w:lineRule="auto"/>
        <w:jc w:val="both"/>
        <w:rPr>
          <w:b/>
          <w:color w:val="000000"/>
          <w:sz w:val="20"/>
        </w:rPr>
      </w:pPr>
    </w:p>
    <w:p w:rsidR="00EA1349" w:rsidRDefault="00EA1349">
      <w:pPr>
        <w:widowControl/>
        <w:numPr>
          <w:ilvl w:val="0"/>
          <w:numId w:val="51"/>
        </w:numPr>
        <w:tabs>
          <w:tab w:val="left" w:pos="-1180"/>
          <w:tab w:val="left" w:pos="-720"/>
        </w:tabs>
        <w:spacing w:line="264" w:lineRule="auto"/>
        <w:jc w:val="both"/>
        <w:rPr>
          <w:color w:val="000000"/>
          <w:sz w:val="20"/>
        </w:rPr>
      </w:pPr>
      <w:r>
        <w:rPr>
          <w:color w:val="000000"/>
          <w:sz w:val="20"/>
        </w:rPr>
        <w:t>The Secretary or U.S. EPA determines that the permit contains a material mistake or that inaccurate statements were made in establishing the emissions standards or other terms or conditions of the permit.</w:t>
      </w:r>
    </w:p>
    <w:p w:rsidR="00A449D1" w:rsidRDefault="00A449D1">
      <w:pPr>
        <w:widowControl/>
        <w:spacing w:line="264" w:lineRule="auto"/>
        <w:jc w:val="both"/>
        <w:rPr>
          <w:color w:val="000000"/>
          <w:sz w:val="20"/>
        </w:rPr>
      </w:pPr>
    </w:p>
    <w:p w:rsidR="00EA1349" w:rsidRDefault="00EA1349">
      <w:pPr>
        <w:widowControl/>
        <w:numPr>
          <w:ilvl w:val="0"/>
          <w:numId w:val="51"/>
        </w:numPr>
        <w:tabs>
          <w:tab w:val="left" w:pos="-1180"/>
          <w:tab w:val="left" w:pos="-720"/>
        </w:tabs>
        <w:spacing w:line="264" w:lineRule="auto"/>
        <w:jc w:val="both"/>
        <w:rPr>
          <w:b/>
          <w:color w:val="000000"/>
          <w:sz w:val="20"/>
        </w:rPr>
      </w:pPr>
      <w:r>
        <w:rPr>
          <w:color w:val="000000"/>
          <w:sz w:val="20"/>
        </w:rPr>
        <w:t>The Secretary or U.S. EPA determines that the permit must be revised or revoked and reissued to assure compliance with the applicable requirements.</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b/>
          <w:color w:val="000000"/>
          <w:sz w:val="20"/>
        </w:rPr>
      </w:pPr>
      <w:r>
        <w:rPr>
          <w:b/>
          <w:color w:val="000000"/>
          <w:sz w:val="20"/>
        </w:rPr>
        <w:t>[45CSR§30-6.6.a.]</w:t>
      </w:r>
    </w:p>
    <w:p w:rsidR="00EA1349" w:rsidRPr="006C4FB3" w:rsidRDefault="00EA1349" w:rsidP="00B86F20">
      <w:pPr>
        <w:pStyle w:val="Heading2"/>
        <w:numPr>
          <w:ilvl w:val="0"/>
          <w:numId w:val="62"/>
        </w:numPr>
      </w:pPr>
      <w:bookmarkStart w:id="26" w:name="_Toc107818494"/>
      <w:bookmarkStart w:id="27" w:name="_Toc107818730"/>
      <w:bookmarkStart w:id="28" w:name="_Toc243967115"/>
      <w:r w:rsidRPr="006C4FB3">
        <w:lastRenderedPageBreak/>
        <w:t>Administrative Permit Amendments</w:t>
      </w:r>
      <w:bookmarkEnd w:id="26"/>
      <w:bookmarkEnd w:id="27"/>
      <w:bookmarkEnd w:id="28"/>
    </w:p>
    <w:p w:rsidR="00EA1349" w:rsidRDefault="00EA1349">
      <w:pPr>
        <w:widowControl/>
        <w:spacing w:line="264" w:lineRule="auto"/>
        <w:ind w:left="1440" w:hanging="720"/>
        <w:jc w:val="both"/>
        <w:rPr>
          <w:color w:val="000000"/>
          <w:sz w:val="20"/>
        </w:rPr>
      </w:pPr>
    </w:p>
    <w:p w:rsidR="00EA1349" w:rsidRDefault="00EA1349">
      <w:pPr>
        <w:widowControl/>
        <w:numPr>
          <w:ilvl w:val="0"/>
          <w:numId w:val="17"/>
        </w:numPr>
        <w:tabs>
          <w:tab w:val="left" w:pos="-1180"/>
          <w:tab w:val="left" w:pos="-720"/>
        </w:tabs>
        <w:spacing w:line="264" w:lineRule="auto"/>
        <w:jc w:val="both"/>
        <w:rPr>
          <w:color w:val="000000"/>
          <w:sz w:val="20"/>
        </w:rPr>
      </w:pPr>
      <w:r>
        <w:rPr>
          <w:color w:val="000000"/>
          <w:sz w:val="20"/>
        </w:rPr>
        <w:t>The permittee may request an administrative permit amendment as defined in and according to the procedures specified in 45CSR§30-6.4.</w:t>
      </w:r>
    </w:p>
    <w:p w:rsidR="00EA1349" w:rsidRDefault="00EA1349">
      <w:pPr>
        <w:widowControl/>
        <w:spacing w:line="264" w:lineRule="auto"/>
        <w:ind w:firstLine="1440"/>
        <w:jc w:val="both"/>
        <w:rPr>
          <w:color w:val="000000"/>
          <w:sz w:val="20"/>
        </w:rPr>
      </w:pPr>
      <w:r>
        <w:rPr>
          <w:b/>
          <w:color w:val="000000"/>
          <w:sz w:val="20"/>
        </w:rPr>
        <w:t>[45CSR§30-6.4.]</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29" w:name="_Toc107818495"/>
      <w:bookmarkStart w:id="30" w:name="_Toc107818731"/>
      <w:bookmarkStart w:id="31" w:name="_Toc243967116"/>
      <w:r w:rsidRPr="006C4FB3">
        <w:t>Minor Permit Modifications</w:t>
      </w:r>
      <w:bookmarkEnd w:id="29"/>
      <w:bookmarkEnd w:id="30"/>
      <w:bookmarkEnd w:id="31"/>
    </w:p>
    <w:p w:rsidR="00EA1349" w:rsidRDefault="00EA1349">
      <w:pPr>
        <w:widowControl/>
        <w:spacing w:line="264" w:lineRule="auto"/>
        <w:jc w:val="both"/>
        <w:rPr>
          <w:color w:val="000000"/>
          <w:sz w:val="20"/>
        </w:rPr>
      </w:pPr>
    </w:p>
    <w:p w:rsidR="00EA1349" w:rsidRDefault="00EA1349">
      <w:pPr>
        <w:widowControl/>
        <w:numPr>
          <w:ilvl w:val="0"/>
          <w:numId w:val="18"/>
        </w:numPr>
        <w:tabs>
          <w:tab w:val="left" w:pos="-1180"/>
          <w:tab w:val="left" w:pos="-720"/>
        </w:tabs>
        <w:spacing w:line="264" w:lineRule="auto"/>
        <w:jc w:val="both"/>
        <w:rPr>
          <w:color w:val="000000"/>
          <w:sz w:val="20"/>
        </w:rPr>
      </w:pPr>
      <w:r>
        <w:rPr>
          <w:color w:val="000000"/>
          <w:sz w:val="20"/>
        </w:rPr>
        <w:t>The permittee may request a minor permit modification as defined in and according to the procedures specified in 45CSR§30-6.5.a.</w:t>
      </w:r>
    </w:p>
    <w:p w:rsidR="00EA1349" w:rsidRDefault="00EA1349">
      <w:pPr>
        <w:widowControl/>
        <w:spacing w:line="264" w:lineRule="auto"/>
        <w:ind w:firstLine="1440"/>
        <w:jc w:val="both"/>
        <w:rPr>
          <w:color w:val="000000"/>
          <w:sz w:val="20"/>
        </w:rPr>
      </w:pPr>
      <w:r>
        <w:rPr>
          <w:b/>
          <w:color w:val="000000"/>
          <w:sz w:val="20"/>
        </w:rPr>
        <w:t>[45CSR§30-6.5.a.]</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32" w:name="_Toc107818496"/>
      <w:bookmarkStart w:id="33" w:name="_Toc107818732"/>
      <w:bookmarkStart w:id="34" w:name="_Toc243967117"/>
      <w:r w:rsidRPr="006C4FB3">
        <w:t>Significant Permit Modification</w:t>
      </w:r>
      <w:bookmarkEnd w:id="32"/>
      <w:bookmarkEnd w:id="33"/>
      <w:bookmarkEnd w:id="34"/>
    </w:p>
    <w:p w:rsidR="00EA1349" w:rsidRDefault="00EA1349">
      <w:pPr>
        <w:widowControl/>
        <w:spacing w:line="264" w:lineRule="auto"/>
        <w:jc w:val="both"/>
        <w:rPr>
          <w:color w:val="000000"/>
          <w:sz w:val="20"/>
        </w:rPr>
      </w:pPr>
    </w:p>
    <w:p w:rsidR="00EA1349" w:rsidRDefault="00EA1349">
      <w:pPr>
        <w:widowControl/>
        <w:numPr>
          <w:ilvl w:val="0"/>
          <w:numId w:val="19"/>
        </w:numPr>
        <w:tabs>
          <w:tab w:val="left" w:pos="-1180"/>
          <w:tab w:val="left" w:pos="-720"/>
        </w:tabs>
        <w:spacing w:line="264" w:lineRule="auto"/>
        <w:jc w:val="both"/>
        <w:rPr>
          <w:color w:val="000000"/>
          <w:sz w:val="20"/>
        </w:rPr>
      </w:pPr>
      <w:r>
        <w:rPr>
          <w:color w:val="000000"/>
          <w:sz w:val="20"/>
        </w:rPr>
        <w:t>The permittee may request a significant permit modification, in accordance with 45CSR§30-6.5.b., for permit modifications that do not qualify for minor permit modifications or as administrative amendments.</w:t>
      </w:r>
    </w:p>
    <w:p w:rsidR="00EA1349" w:rsidRDefault="00EA1349">
      <w:pPr>
        <w:widowControl/>
        <w:spacing w:line="264" w:lineRule="auto"/>
        <w:ind w:firstLine="1440"/>
        <w:jc w:val="both"/>
        <w:rPr>
          <w:color w:val="000000"/>
          <w:sz w:val="20"/>
        </w:rPr>
      </w:pPr>
      <w:r>
        <w:rPr>
          <w:b/>
          <w:color w:val="000000"/>
          <w:sz w:val="20"/>
        </w:rPr>
        <w:t>[45CSR§30-6.5.b.]</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35" w:name="_Toc107818497"/>
      <w:bookmarkStart w:id="36" w:name="_Toc107818733"/>
      <w:bookmarkStart w:id="37" w:name="_Toc243967118"/>
      <w:r w:rsidRPr="006C4FB3">
        <w:t>Emissions Trading</w:t>
      </w:r>
      <w:bookmarkEnd w:id="35"/>
      <w:bookmarkEnd w:id="36"/>
      <w:bookmarkEnd w:id="37"/>
    </w:p>
    <w:p w:rsidR="00EA1349" w:rsidRDefault="00EA1349">
      <w:pPr>
        <w:widowControl/>
        <w:spacing w:line="264" w:lineRule="auto"/>
        <w:jc w:val="both"/>
        <w:rPr>
          <w:color w:val="000000"/>
          <w:sz w:val="20"/>
        </w:rPr>
      </w:pPr>
    </w:p>
    <w:p w:rsidR="00EA1349" w:rsidRDefault="00EA1349">
      <w:pPr>
        <w:widowControl/>
        <w:numPr>
          <w:ilvl w:val="0"/>
          <w:numId w:val="20"/>
        </w:numPr>
        <w:tabs>
          <w:tab w:val="left" w:pos="-1180"/>
          <w:tab w:val="left" w:pos="-720"/>
        </w:tabs>
        <w:spacing w:line="264" w:lineRule="auto"/>
        <w:jc w:val="both"/>
        <w:rPr>
          <w:color w:val="000000"/>
          <w:sz w:val="20"/>
        </w:rPr>
      </w:pPr>
      <w:r>
        <w:rPr>
          <w:color w:val="000000"/>
          <w:sz w:val="20"/>
        </w:rPr>
        <w:t>No permit revision shall be required, under any approved economic incentives, marketable permits, emissions trading, and other similar programs or processes for changes that are provided for in the permit and that are in accordance with all applicable requirements.</w:t>
      </w:r>
    </w:p>
    <w:p w:rsidR="00EA1349" w:rsidRDefault="00EA1349">
      <w:pPr>
        <w:widowControl/>
        <w:spacing w:line="264" w:lineRule="auto"/>
        <w:ind w:firstLine="1440"/>
        <w:jc w:val="both"/>
        <w:rPr>
          <w:color w:val="000000"/>
          <w:sz w:val="20"/>
        </w:rPr>
      </w:pPr>
      <w:r>
        <w:rPr>
          <w:b/>
          <w:color w:val="000000"/>
          <w:sz w:val="20"/>
        </w:rPr>
        <w:t>[45CSR§30-5.1.h.]</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38" w:name="_Toc107818498"/>
      <w:bookmarkStart w:id="39" w:name="_Toc107818734"/>
      <w:bookmarkStart w:id="40" w:name="_Toc243967119"/>
      <w:r w:rsidRPr="006C4FB3">
        <w:t>Off-Permit Changes</w:t>
      </w:r>
      <w:bookmarkEnd w:id="38"/>
      <w:bookmarkEnd w:id="39"/>
      <w:bookmarkEnd w:id="40"/>
    </w:p>
    <w:p w:rsidR="00EA1349" w:rsidRDefault="00EA1349">
      <w:pPr>
        <w:widowControl/>
        <w:spacing w:line="264" w:lineRule="auto"/>
        <w:jc w:val="both"/>
        <w:rPr>
          <w:color w:val="000000"/>
          <w:sz w:val="20"/>
        </w:rPr>
      </w:pPr>
    </w:p>
    <w:p w:rsidR="00EA1349" w:rsidRDefault="00EA1349">
      <w:pPr>
        <w:widowControl/>
        <w:numPr>
          <w:ilvl w:val="0"/>
          <w:numId w:val="21"/>
        </w:numPr>
        <w:tabs>
          <w:tab w:val="left" w:pos="-1180"/>
          <w:tab w:val="left" w:pos="-720"/>
        </w:tabs>
        <w:spacing w:line="264" w:lineRule="auto"/>
        <w:jc w:val="both"/>
        <w:rPr>
          <w:color w:val="000000"/>
          <w:sz w:val="20"/>
        </w:rPr>
      </w:pPr>
      <w:r>
        <w:rPr>
          <w:color w:val="000000"/>
          <w:sz w:val="20"/>
        </w:rPr>
        <w:t>Except as provided below, a facility may make any change in its operations or emissions that is not addressed nor prohibited in its permit and which is not considered to be construction nor modification under any rule promulgated by the Secretary without obtaining an amendment or modification of its permit.  Such changes shall be subject to the following requirements and restrictions:</w:t>
      </w:r>
    </w:p>
    <w:p w:rsidR="00EA1349" w:rsidRDefault="00EA1349">
      <w:pPr>
        <w:widowControl/>
        <w:spacing w:line="264" w:lineRule="auto"/>
        <w:jc w:val="both"/>
        <w:rPr>
          <w:color w:val="000000"/>
          <w:sz w:val="20"/>
        </w:rPr>
      </w:pPr>
    </w:p>
    <w:p w:rsidR="00EA1349" w:rsidRDefault="00EA1349" w:rsidP="00CC4AA2">
      <w:pPr>
        <w:pStyle w:val="BodyTextIndent2"/>
        <w:widowControl/>
        <w:numPr>
          <w:ilvl w:val="0"/>
          <w:numId w:val="52"/>
        </w:numPr>
        <w:spacing w:line="264" w:lineRule="auto"/>
      </w:pPr>
      <w:r>
        <w:t>The change must meet all applicable requirements and may not violate any existing permit term or condition.</w:t>
      </w:r>
    </w:p>
    <w:p w:rsidR="00EA1349" w:rsidRDefault="00EA1349">
      <w:pPr>
        <w:widowControl/>
        <w:spacing w:line="264" w:lineRule="auto"/>
        <w:jc w:val="both"/>
        <w:rPr>
          <w:color w:val="000000"/>
          <w:sz w:val="20"/>
        </w:rPr>
      </w:pPr>
    </w:p>
    <w:p w:rsidR="00EA1349" w:rsidRDefault="00EA1349">
      <w:pPr>
        <w:widowControl/>
        <w:numPr>
          <w:ilvl w:val="0"/>
          <w:numId w:val="52"/>
        </w:numPr>
        <w:tabs>
          <w:tab w:val="left" w:pos="-1180"/>
          <w:tab w:val="left" w:pos="-720"/>
        </w:tabs>
        <w:spacing w:line="264" w:lineRule="auto"/>
        <w:jc w:val="both"/>
        <w:rPr>
          <w:color w:val="000000"/>
          <w:sz w:val="20"/>
        </w:rPr>
      </w:pPr>
      <w:r>
        <w:rPr>
          <w:color w:val="000000"/>
          <w:sz w:val="20"/>
        </w:rPr>
        <w:t>The permittee must provide a written notice of the change to the Secretary and to U.S. EPA within two (2) business days following the date of the change.  Such written notice shall describe each such change, including the date, any change in emissions, pollutants emitted, and any applicable requirement that would apply as a result of the change.</w:t>
      </w:r>
    </w:p>
    <w:p w:rsidR="00EA1349" w:rsidRDefault="00EA1349">
      <w:pPr>
        <w:widowControl/>
        <w:spacing w:line="264" w:lineRule="auto"/>
        <w:jc w:val="both"/>
        <w:rPr>
          <w:color w:val="000000"/>
          <w:sz w:val="20"/>
        </w:rPr>
      </w:pPr>
    </w:p>
    <w:p w:rsidR="00EA1349" w:rsidRDefault="00EA1349">
      <w:pPr>
        <w:widowControl/>
        <w:numPr>
          <w:ilvl w:val="0"/>
          <w:numId w:val="52"/>
        </w:numPr>
        <w:tabs>
          <w:tab w:val="left" w:pos="-1180"/>
          <w:tab w:val="left" w:pos="-720"/>
        </w:tabs>
        <w:spacing w:line="264" w:lineRule="auto"/>
        <w:jc w:val="both"/>
        <w:rPr>
          <w:color w:val="000000"/>
          <w:sz w:val="20"/>
        </w:rPr>
      </w:pPr>
      <w:r>
        <w:rPr>
          <w:color w:val="000000"/>
          <w:sz w:val="20"/>
        </w:rPr>
        <w:t>The change shall not qualify for the permit shield.</w:t>
      </w:r>
    </w:p>
    <w:p w:rsidR="00EA1349" w:rsidRDefault="00EA1349">
      <w:pPr>
        <w:widowControl/>
        <w:spacing w:line="264" w:lineRule="auto"/>
        <w:jc w:val="both"/>
        <w:rPr>
          <w:color w:val="000000"/>
          <w:sz w:val="20"/>
        </w:rPr>
      </w:pPr>
    </w:p>
    <w:p w:rsidR="00EA1349" w:rsidRDefault="00EA1349">
      <w:pPr>
        <w:widowControl/>
        <w:numPr>
          <w:ilvl w:val="0"/>
          <w:numId w:val="52"/>
        </w:numPr>
        <w:tabs>
          <w:tab w:val="left" w:pos="-1180"/>
          <w:tab w:val="left" w:pos="-720"/>
        </w:tabs>
        <w:spacing w:line="264" w:lineRule="auto"/>
        <w:jc w:val="both"/>
        <w:rPr>
          <w:color w:val="000000"/>
          <w:sz w:val="20"/>
        </w:rPr>
      </w:pPr>
      <w:r>
        <w:rPr>
          <w:color w:val="000000"/>
          <w:sz w:val="20"/>
        </w:rPr>
        <w:t>The permittee shall keep records describing all changes made at the source that result in emissions of regulated air pollutants, but not otherwise regulated under the permit, and the emissions resulting from those changes.</w:t>
      </w:r>
    </w:p>
    <w:p w:rsidR="00EA1349" w:rsidRDefault="00EA1349">
      <w:pPr>
        <w:widowControl/>
        <w:spacing w:line="264" w:lineRule="auto"/>
        <w:jc w:val="both"/>
        <w:rPr>
          <w:color w:val="000000"/>
          <w:sz w:val="20"/>
        </w:rPr>
      </w:pPr>
    </w:p>
    <w:p w:rsidR="00EA1349" w:rsidRDefault="00EA1349">
      <w:pPr>
        <w:widowControl/>
        <w:numPr>
          <w:ilvl w:val="0"/>
          <w:numId w:val="52"/>
        </w:numPr>
        <w:tabs>
          <w:tab w:val="left" w:pos="-1180"/>
          <w:tab w:val="left" w:pos="-720"/>
        </w:tabs>
        <w:spacing w:line="264" w:lineRule="auto"/>
        <w:jc w:val="both"/>
        <w:rPr>
          <w:color w:val="000000"/>
          <w:sz w:val="20"/>
        </w:rPr>
      </w:pPr>
      <w:r>
        <w:rPr>
          <w:color w:val="000000"/>
          <w:sz w:val="20"/>
        </w:rPr>
        <w:t>No permittee may make any change subject to any requirement under Title IV of the Clean Air Act (Acid Deposition Control) pursuant to the provisions of 45CSR§30-5.9.</w:t>
      </w:r>
    </w:p>
    <w:p w:rsidR="00A449D1" w:rsidRDefault="00A449D1" w:rsidP="00A449D1">
      <w:pPr>
        <w:widowControl/>
        <w:tabs>
          <w:tab w:val="left" w:pos="-1180"/>
          <w:tab w:val="left" w:pos="-720"/>
        </w:tabs>
        <w:spacing w:line="264" w:lineRule="auto"/>
        <w:ind w:left="1800"/>
        <w:jc w:val="both"/>
        <w:rPr>
          <w:color w:val="000000"/>
          <w:sz w:val="20"/>
        </w:rPr>
      </w:pPr>
    </w:p>
    <w:p w:rsidR="00EA1349" w:rsidRDefault="00EA1349">
      <w:pPr>
        <w:widowControl/>
        <w:numPr>
          <w:ilvl w:val="0"/>
          <w:numId w:val="52"/>
        </w:numPr>
        <w:tabs>
          <w:tab w:val="left" w:pos="-1180"/>
          <w:tab w:val="left" w:pos="-720"/>
        </w:tabs>
        <w:spacing w:line="264" w:lineRule="auto"/>
        <w:jc w:val="both"/>
        <w:rPr>
          <w:color w:val="000000"/>
          <w:sz w:val="20"/>
        </w:rPr>
      </w:pPr>
      <w:r>
        <w:rPr>
          <w:color w:val="000000"/>
          <w:sz w:val="20"/>
        </w:rPr>
        <w:lastRenderedPageBreak/>
        <w:t>No permittee may make any changes which would require preconstruction review under any provision of Title I of the Clean Air Act (including 45CSR14 and 45CSR19) pursuant to the provisions of 45CSR§30-5.9.</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[45CSR</w:t>
      </w:r>
      <w:r w:rsidR="00AD0D74">
        <w:rPr>
          <w:b/>
          <w:color w:val="000000"/>
          <w:sz w:val="20"/>
        </w:rPr>
        <w:t>§</w:t>
      </w:r>
      <w:r>
        <w:rPr>
          <w:b/>
          <w:color w:val="000000"/>
          <w:sz w:val="20"/>
        </w:rPr>
        <w:t>30-5.9.]</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41" w:name="_Toc107818499"/>
      <w:bookmarkStart w:id="42" w:name="_Toc107818735"/>
      <w:bookmarkStart w:id="43" w:name="_Toc243967120"/>
      <w:r w:rsidRPr="006C4FB3">
        <w:t>Operational Flexibility</w:t>
      </w:r>
      <w:bookmarkEnd w:id="41"/>
      <w:bookmarkEnd w:id="42"/>
      <w:bookmarkEnd w:id="43"/>
    </w:p>
    <w:p w:rsidR="00EA1349" w:rsidRDefault="00EA1349">
      <w:pPr>
        <w:widowControl/>
        <w:spacing w:line="264" w:lineRule="auto"/>
        <w:jc w:val="both"/>
        <w:rPr>
          <w:color w:val="000000"/>
          <w:sz w:val="20"/>
        </w:rPr>
      </w:pPr>
    </w:p>
    <w:p w:rsidR="00EA1349" w:rsidRDefault="00EA1349">
      <w:pPr>
        <w:widowControl/>
        <w:numPr>
          <w:ilvl w:val="0"/>
          <w:numId w:val="22"/>
        </w:numPr>
        <w:tabs>
          <w:tab w:val="left" w:pos="-1180"/>
          <w:tab w:val="left" w:pos="-720"/>
        </w:tabs>
        <w:spacing w:line="264" w:lineRule="auto"/>
        <w:jc w:val="both"/>
        <w:rPr>
          <w:color w:val="000000"/>
          <w:sz w:val="20"/>
        </w:rPr>
      </w:pPr>
      <w:r>
        <w:rPr>
          <w:color w:val="000000"/>
          <w:sz w:val="20"/>
        </w:rPr>
        <w:t>The permittee may make changes within the facility as provided by § 502(b)(10) of the Clean Air Act.  Such operational flexibility shall be provided in the permit in conformance with the permit application and applicable requirements.  No such changes shall be a modification under any rule or any provision of Title I of the Clean Air Act (including 45CSR14 and 45CSR19) promulgated by the Secretary in accordance with Title I of the Clean Air Act and the change shall not result in a level of emissions exceeding the emissions allowable under the permit.</w:t>
      </w:r>
    </w:p>
    <w:p w:rsidR="00EA1349" w:rsidRDefault="00EA1349">
      <w:pPr>
        <w:widowControl/>
        <w:spacing w:line="264" w:lineRule="auto"/>
        <w:ind w:firstLine="1440"/>
        <w:jc w:val="both"/>
        <w:rPr>
          <w:color w:val="000000"/>
          <w:sz w:val="20"/>
        </w:rPr>
      </w:pPr>
      <w:r>
        <w:rPr>
          <w:b/>
          <w:color w:val="000000"/>
          <w:sz w:val="20"/>
        </w:rPr>
        <w:t>[45CSR§30-5.8]</w:t>
      </w:r>
    </w:p>
    <w:p w:rsidR="00EA1349" w:rsidRDefault="00EA1349">
      <w:pPr>
        <w:widowControl/>
        <w:spacing w:line="264" w:lineRule="auto"/>
        <w:jc w:val="both"/>
        <w:rPr>
          <w:color w:val="000000"/>
          <w:sz w:val="20"/>
        </w:rPr>
      </w:pPr>
    </w:p>
    <w:p w:rsidR="00EA1349" w:rsidRDefault="00EA1349" w:rsidP="00A05ADF">
      <w:pPr>
        <w:widowControl/>
        <w:numPr>
          <w:ilvl w:val="0"/>
          <w:numId w:val="22"/>
        </w:numPr>
        <w:tabs>
          <w:tab w:val="clear" w:pos="1440"/>
          <w:tab w:val="left" w:pos="-1180"/>
          <w:tab w:val="left" w:pos="-720"/>
        </w:tabs>
        <w:spacing w:line="264" w:lineRule="auto"/>
        <w:jc w:val="both"/>
        <w:rPr>
          <w:color w:val="000000"/>
          <w:sz w:val="20"/>
        </w:rPr>
      </w:pPr>
      <w:r>
        <w:rPr>
          <w:color w:val="000000"/>
          <w:sz w:val="20"/>
        </w:rPr>
        <w:t xml:space="preserve">Before making a change under 45CSR§30-5.8., the permittee shall provide advance written notice to the Secretary and to U.S. EPA, describing the change to be made, the date on which the change will occur, any changes in emissions, and any permit terms and conditions that are affected.  The permittee shall thereafter maintain a copy of the notice with the permit, and the Secretary shall place a copy with the permit in the public file.  The written notice shall be provided to the Secretary and U.S. EPA at least seven (7) days prior to the date that the change is to be made, except that this period may be shortened or eliminated as necessary for a change that must be implemented more quickly to address unanticipated conditions posing a significant health, safety, or environmental hazard.  If less than seven (7) </w:t>
      </w:r>
      <w:proofErr w:type="spellStart"/>
      <w:r>
        <w:rPr>
          <w:color w:val="000000"/>
          <w:sz w:val="20"/>
        </w:rPr>
        <w:t>days notice</w:t>
      </w:r>
      <w:proofErr w:type="spellEnd"/>
      <w:r>
        <w:rPr>
          <w:color w:val="000000"/>
          <w:sz w:val="20"/>
        </w:rPr>
        <w:t xml:space="preserve"> is provided because of a need to respond more quickly to such unanticipated conditions, the permittee shall provide notice to the Secretary and U.S. EPA as soon as possible after learning of the need to make the change.</w:t>
      </w:r>
    </w:p>
    <w:p w:rsidR="00EA1349" w:rsidRDefault="00EA1349">
      <w:pPr>
        <w:widowControl/>
        <w:spacing w:line="264" w:lineRule="auto"/>
        <w:ind w:firstLine="1440"/>
        <w:jc w:val="both"/>
        <w:rPr>
          <w:color w:val="000000"/>
          <w:sz w:val="20"/>
        </w:rPr>
      </w:pPr>
      <w:r>
        <w:rPr>
          <w:b/>
          <w:color w:val="000000"/>
          <w:sz w:val="20"/>
        </w:rPr>
        <w:t>[45CSR§30-5.8.a.]</w:t>
      </w:r>
    </w:p>
    <w:p w:rsidR="00EA1349" w:rsidRDefault="00EA1349">
      <w:pPr>
        <w:widowControl/>
        <w:spacing w:line="264" w:lineRule="auto"/>
        <w:jc w:val="both"/>
        <w:rPr>
          <w:color w:val="000000"/>
          <w:sz w:val="20"/>
        </w:rPr>
      </w:pPr>
    </w:p>
    <w:p w:rsidR="00EA1349" w:rsidRDefault="00EA1349" w:rsidP="00A05ADF">
      <w:pPr>
        <w:widowControl/>
        <w:numPr>
          <w:ilvl w:val="0"/>
          <w:numId w:val="22"/>
        </w:numPr>
        <w:tabs>
          <w:tab w:val="clear" w:pos="1440"/>
          <w:tab w:val="left" w:pos="-1180"/>
          <w:tab w:val="left" w:pos="-720"/>
        </w:tabs>
        <w:spacing w:line="264" w:lineRule="auto"/>
        <w:jc w:val="both"/>
        <w:rPr>
          <w:color w:val="000000"/>
          <w:sz w:val="20"/>
        </w:rPr>
      </w:pPr>
      <w:r>
        <w:rPr>
          <w:color w:val="000000"/>
          <w:sz w:val="20"/>
        </w:rPr>
        <w:t xml:space="preserve">The permit shield shall not apply to changes made under 45CSR§30-5.8., </w:t>
      </w:r>
      <w:r w:rsidR="00967E39">
        <w:rPr>
          <w:sz w:val="20"/>
          <w:lang w:val="en-CA"/>
        </w:rPr>
        <w:fldChar w:fldCharType="begin"/>
      </w:r>
      <w:r>
        <w:rPr>
          <w:sz w:val="20"/>
          <w:lang w:val="en-CA"/>
        </w:rPr>
        <w:instrText xml:space="preserve"> SEQ CHAPTER \h \r 1</w:instrText>
      </w:r>
      <w:r w:rsidR="00967E39">
        <w:rPr>
          <w:sz w:val="20"/>
          <w:lang w:val="en-CA"/>
        </w:rPr>
        <w:fldChar w:fldCharType="end"/>
      </w:r>
      <w:r>
        <w:rPr>
          <w:sz w:val="20"/>
        </w:rPr>
        <w:t>except those provided for in 45CSR§30-5.8.d.</w:t>
      </w:r>
      <w:r>
        <w:rPr>
          <w:color w:val="000000"/>
          <w:sz w:val="20"/>
        </w:rPr>
        <w:t xml:space="preserve">  However, the protection of the permit shield will continue to apply to operations and emissions that are not affected by the change, provided that the permittee complies with the terms and conditions of the permit applicable to such operations and emissions.  The permit shield may be reinstated for emissions and operations affected by the change:</w:t>
      </w:r>
    </w:p>
    <w:p w:rsidR="00EA1349" w:rsidRDefault="00EA1349">
      <w:pPr>
        <w:widowControl/>
        <w:spacing w:line="264" w:lineRule="auto"/>
        <w:jc w:val="both"/>
        <w:rPr>
          <w:color w:val="000000"/>
          <w:sz w:val="20"/>
        </w:rPr>
      </w:pPr>
    </w:p>
    <w:p w:rsidR="00EA1349" w:rsidRDefault="00EA1349" w:rsidP="00CC4AA2">
      <w:pPr>
        <w:widowControl/>
        <w:numPr>
          <w:ilvl w:val="0"/>
          <w:numId w:val="53"/>
        </w:numPr>
        <w:tabs>
          <w:tab w:val="left" w:pos="-1180"/>
          <w:tab w:val="left" w:pos="-720"/>
        </w:tabs>
        <w:spacing w:line="264" w:lineRule="auto"/>
        <w:jc w:val="both"/>
        <w:rPr>
          <w:color w:val="000000"/>
          <w:sz w:val="20"/>
        </w:rPr>
      </w:pPr>
      <w:r>
        <w:rPr>
          <w:color w:val="000000"/>
          <w:sz w:val="20"/>
        </w:rPr>
        <w:t>If subsequent changes cause the facility's operations and emissions to revert to those authorized in the permit and the permittee resumes compliance with the terms and conditions of the permit, or</w:t>
      </w:r>
    </w:p>
    <w:p w:rsidR="00EA1349" w:rsidRDefault="00EA1349">
      <w:pPr>
        <w:widowControl/>
        <w:spacing w:line="264" w:lineRule="auto"/>
        <w:jc w:val="both"/>
        <w:rPr>
          <w:color w:val="000000"/>
          <w:sz w:val="20"/>
        </w:rPr>
      </w:pPr>
    </w:p>
    <w:p w:rsidR="00EA1349" w:rsidRDefault="00EA1349">
      <w:pPr>
        <w:widowControl/>
        <w:numPr>
          <w:ilvl w:val="0"/>
          <w:numId w:val="53"/>
        </w:numPr>
        <w:tabs>
          <w:tab w:val="left" w:pos="-1180"/>
          <w:tab w:val="left" w:pos="-720"/>
        </w:tabs>
        <w:spacing w:line="264" w:lineRule="auto"/>
        <w:jc w:val="both"/>
        <w:rPr>
          <w:color w:val="000000"/>
          <w:sz w:val="20"/>
        </w:rPr>
      </w:pPr>
      <w:r>
        <w:rPr>
          <w:color w:val="000000"/>
          <w:sz w:val="20"/>
        </w:rPr>
        <w:t>If the permittee obtains final approval of a significant modification to the permit to incorporate the change in the permit.</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[45CSR§30-5.8.c.]</w:t>
      </w:r>
    </w:p>
    <w:p w:rsidR="00EA1349" w:rsidRDefault="00EA1349">
      <w:pPr>
        <w:widowControl/>
        <w:spacing w:line="264" w:lineRule="auto"/>
        <w:jc w:val="both"/>
        <w:rPr>
          <w:color w:val="000000"/>
          <w:sz w:val="20"/>
        </w:rPr>
      </w:pPr>
    </w:p>
    <w:p w:rsidR="00EA1349" w:rsidRDefault="00EA1349" w:rsidP="00A05ADF">
      <w:pPr>
        <w:widowControl/>
        <w:numPr>
          <w:ilvl w:val="0"/>
          <w:numId w:val="22"/>
        </w:numPr>
        <w:tabs>
          <w:tab w:val="clear" w:pos="1440"/>
          <w:tab w:val="left" w:pos="-1180"/>
          <w:tab w:val="left" w:pos="-720"/>
        </w:tabs>
        <w:spacing w:line="264" w:lineRule="auto"/>
        <w:jc w:val="both"/>
        <w:rPr>
          <w:color w:val="000000"/>
          <w:sz w:val="20"/>
        </w:rPr>
      </w:pPr>
      <w:r>
        <w:rPr>
          <w:color w:val="000000"/>
          <w:sz w:val="20"/>
        </w:rPr>
        <w:t>"Section 502(b)(10) changes" are changes that contravene an express permit term.  Such changes do not include changes that would violate applicable requirements or contravene enforceable permit terms and conditions that are monitoring (including test methods), record</w:t>
      </w:r>
      <w:r>
        <w:rPr>
          <w:color w:val="000000"/>
          <w:sz w:val="20"/>
        </w:rPr>
        <w:softHyphen/>
        <w:t>keeping, reporting, or compliance certification requirements.</w:t>
      </w:r>
    </w:p>
    <w:p w:rsidR="00EA1349" w:rsidRDefault="00EA1349">
      <w:pPr>
        <w:widowControl/>
        <w:spacing w:line="264" w:lineRule="auto"/>
        <w:ind w:firstLine="1440"/>
        <w:jc w:val="both"/>
        <w:rPr>
          <w:b/>
          <w:color w:val="000000"/>
          <w:sz w:val="20"/>
        </w:rPr>
      </w:pPr>
      <w:r>
        <w:rPr>
          <w:b/>
          <w:color w:val="000000"/>
          <w:sz w:val="20"/>
        </w:rPr>
        <w:t>[45CSR§30-2.39]</w:t>
      </w:r>
    </w:p>
    <w:p w:rsidR="00890506" w:rsidRDefault="00890506">
      <w:pPr>
        <w:widowControl/>
        <w:spacing w:line="264" w:lineRule="auto"/>
        <w:ind w:firstLine="1440"/>
        <w:jc w:val="both"/>
        <w:rPr>
          <w:b/>
          <w:color w:val="000000"/>
          <w:sz w:val="20"/>
        </w:rPr>
      </w:pPr>
    </w:p>
    <w:p w:rsidR="00EA1349" w:rsidRDefault="00EA1349">
      <w:pPr>
        <w:widowControl/>
        <w:spacing w:line="264" w:lineRule="auto"/>
        <w:ind w:firstLine="1440"/>
        <w:jc w:val="both"/>
        <w:rPr>
          <w:color w:val="000000"/>
          <w:sz w:val="20"/>
        </w:rPr>
      </w:pPr>
    </w:p>
    <w:p w:rsidR="00EA1349" w:rsidRPr="006C4FB3" w:rsidRDefault="00EA1349" w:rsidP="00B86F20">
      <w:pPr>
        <w:pStyle w:val="Heading2"/>
        <w:numPr>
          <w:ilvl w:val="0"/>
          <w:numId w:val="62"/>
        </w:numPr>
      </w:pPr>
      <w:bookmarkStart w:id="44" w:name="_Toc107818500"/>
      <w:bookmarkStart w:id="45" w:name="_Toc107818736"/>
      <w:bookmarkStart w:id="46" w:name="_Toc243967121"/>
      <w:r w:rsidRPr="006C4FB3">
        <w:lastRenderedPageBreak/>
        <w:t>Reasonably Anticipated Operating Scenarios</w:t>
      </w:r>
      <w:bookmarkEnd w:id="44"/>
      <w:bookmarkEnd w:id="45"/>
      <w:bookmarkEnd w:id="46"/>
    </w:p>
    <w:p w:rsidR="00EA1349" w:rsidRDefault="00EA1349">
      <w:pPr>
        <w:widowControl/>
        <w:spacing w:line="264" w:lineRule="auto"/>
        <w:jc w:val="both"/>
        <w:rPr>
          <w:color w:val="000000"/>
          <w:sz w:val="20"/>
        </w:rPr>
      </w:pPr>
    </w:p>
    <w:p w:rsidR="00EA1349" w:rsidRDefault="00EA1349">
      <w:pPr>
        <w:widowControl/>
        <w:numPr>
          <w:ilvl w:val="0"/>
          <w:numId w:val="23"/>
        </w:numPr>
        <w:tabs>
          <w:tab w:val="left" w:pos="-1180"/>
          <w:tab w:val="left" w:pos="-720"/>
        </w:tabs>
        <w:spacing w:line="264" w:lineRule="auto"/>
        <w:jc w:val="both"/>
        <w:rPr>
          <w:color w:val="000000"/>
          <w:sz w:val="20"/>
        </w:rPr>
      </w:pPr>
      <w:r>
        <w:rPr>
          <w:color w:val="000000"/>
          <w:sz w:val="20"/>
        </w:rPr>
        <w:t>The following are terms and conditions for reasonably anticipated operating scenarios identified in this permit.</w:t>
      </w:r>
    </w:p>
    <w:p w:rsidR="00EA1349" w:rsidRDefault="00EA1349">
      <w:pPr>
        <w:widowControl/>
        <w:spacing w:line="264" w:lineRule="auto"/>
        <w:ind w:left="1440" w:hanging="720"/>
        <w:jc w:val="both"/>
        <w:rPr>
          <w:color w:val="000000"/>
          <w:sz w:val="20"/>
        </w:rPr>
      </w:pPr>
    </w:p>
    <w:p w:rsidR="00EA1349" w:rsidRDefault="00EA1349" w:rsidP="00CC4AA2">
      <w:pPr>
        <w:widowControl/>
        <w:numPr>
          <w:ilvl w:val="0"/>
          <w:numId w:val="54"/>
        </w:numPr>
        <w:tabs>
          <w:tab w:val="left" w:pos="-1180"/>
          <w:tab w:val="left" w:pos="-720"/>
        </w:tabs>
        <w:spacing w:line="264" w:lineRule="auto"/>
        <w:jc w:val="both"/>
        <w:rPr>
          <w:color w:val="000000"/>
          <w:sz w:val="20"/>
        </w:rPr>
      </w:pPr>
      <w:r>
        <w:rPr>
          <w:color w:val="000000"/>
          <w:sz w:val="20"/>
        </w:rPr>
        <w:t>Contemporaneously with making a change from one operating scenario to another, the permittee shall record in a log at the permitted facility a record of the scenario under which it is operating and to document the change in reports submitted pursuant to the terms of this permit and 45CSR30.</w:t>
      </w:r>
    </w:p>
    <w:p w:rsidR="00EA1349" w:rsidRDefault="00EA1349">
      <w:pPr>
        <w:widowControl/>
        <w:spacing w:line="264" w:lineRule="auto"/>
        <w:jc w:val="both"/>
        <w:rPr>
          <w:color w:val="000000"/>
          <w:sz w:val="20"/>
        </w:rPr>
      </w:pPr>
    </w:p>
    <w:p w:rsidR="00EA1349" w:rsidRDefault="00EA1349">
      <w:pPr>
        <w:widowControl/>
        <w:numPr>
          <w:ilvl w:val="0"/>
          <w:numId w:val="54"/>
        </w:numPr>
        <w:tabs>
          <w:tab w:val="left" w:pos="-1180"/>
          <w:tab w:val="left" w:pos="-720"/>
        </w:tabs>
        <w:spacing w:line="264" w:lineRule="auto"/>
        <w:jc w:val="both"/>
        <w:rPr>
          <w:color w:val="000000"/>
          <w:sz w:val="20"/>
        </w:rPr>
      </w:pPr>
      <w:r>
        <w:rPr>
          <w:color w:val="000000"/>
          <w:sz w:val="20"/>
        </w:rPr>
        <w:t>The permit shield shall extend to all terms and conditions under each such operating scenario; and</w:t>
      </w:r>
    </w:p>
    <w:p w:rsidR="00EA1349" w:rsidRDefault="00EA1349">
      <w:pPr>
        <w:widowControl/>
        <w:spacing w:line="264" w:lineRule="auto"/>
        <w:jc w:val="both"/>
        <w:rPr>
          <w:color w:val="000000"/>
          <w:sz w:val="20"/>
        </w:rPr>
      </w:pPr>
    </w:p>
    <w:p w:rsidR="00EA1349" w:rsidRDefault="00EA1349">
      <w:pPr>
        <w:widowControl/>
        <w:numPr>
          <w:ilvl w:val="0"/>
          <w:numId w:val="54"/>
        </w:numPr>
        <w:tabs>
          <w:tab w:val="left" w:pos="-1180"/>
          <w:tab w:val="left" w:pos="-720"/>
        </w:tabs>
        <w:spacing w:line="264" w:lineRule="auto"/>
        <w:jc w:val="both"/>
        <w:rPr>
          <w:color w:val="000000"/>
          <w:sz w:val="20"/>
        </w:rPr>
      </w:pPr>
      <w:r>
        <w:rPr>
          <w:color w:val="000000"/>
          <w:sz w:val="20"/>
        </w:rPr>
        <w:t>The terms and conditions of each such alternative scenario shall meet all applicable requirements and the requirements of 45CSR30.</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[45CSR§30-5.1.i.]</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47" w:name="_Toc107818501"/>
      <w:bookmarkStart w:id="48" w:name="_Toc107818737"/>
      <w:bookmarkStart w:id="49" w:name="_Toc243967122"/>
      <w:r w:rsidRPr="006C4FB3">
        <w:t>Duty to Comply</w:t>
      </w:r>
      <w:bookmarkEnd w:id="47"/>
      <w:bookmarkEnd w:id="48"/>
      <w:bookmarkEnd w:id="49"/>
    </w:p>
    <w:p w:rsidR="00EA1349" w:rsidRDefault="00EA1349">
      <w:pPr>
        <w:widowControl/>
        <w:spacing w:line="264" w:lineRule="auto"/>
        <w:jc w:val="both"/>
        <w:rPr>
          <w:color w:val="000000"/>
          <w:sz w:val="20"/>
        </w:rPr>
      </w:pPr>
    </w:p>
    <w:p w:rsidR="00EA1349" w:rsidRDefault="00EA1349">
      <w:pPr>
        <w:widowControl/>
        <w:numPr>
          <w:ilvl w:val="0"/>
          <w:numId w:val="24"/>
        </w:numPr>
        <w:tabs>
          <w:tab w:val="left" w:pos="-1180"/>
          <w:tab w:val="left" w:pos="-720"/>
        </w:tabs>
        <w:spacing w:line="264" w:lineRule="auto"/>
        <w:jc w:val="both"/>
        <w:rPr>
          <w:color w:val="000000"/>
          <w:sz w:val="20"/>
        </w:rPr>
      </w:pPr>
      <w:r>
        <w:rPr>
          <w:color w:val="000000"/>
          <w:sz w:val="20"/>
        </w:rPr>
        <w:t>The permittee must comply with all conditions of this permit.  Any permit noncompliance constitutes a violation of the West Virginia Code and the Clean Air Act and is grounds for enforcement action by the Secretary or USEPA; for permit termination, revocation and reissuance, or modification; or for denial of a permit renewal application.</w:t>
      </w:r>
    </w:p>
    <w:p w:rsidR="00EA1349" w:rsidRDefault="00EA1349">
      <w:pPr>
        <w:widowControl/>
        <w:spacing w:line="264" w:lineRule="auto"/>
        <w:ind w:firstLine="1440"/>
        <w:jc w:val="both"/>
        <w:rPr>
          <w:color w:val="000000"/>
          <w:sz w:val="20"/>
        </w:rPr>
      </w:pPr>
      <w:r>
        <w:rPr>
          <w:b/>
          <w:color w:val="000000"/>
          <w:sz w:val="20"/>
        </w:rPr>
        <w:t>[45CSR§30-5.1.f.1.]</w:t>
      </w:r>
    </w:p>
    <w:p w:rsidR="00EA1349" w:rsidRDefault="00EA1349">
      <w:pPr>
        <w:widowControl/>
        <w:spacing w:line="264" w:lineRule="auto"/>
        <w:jc w:val="both"/>
        <w:rPr>
          <w:b/>
          <w:color w:val="000000"/>
          <w:sz w:val="20"/>
        </w:rPr>
      </w:pPr>
    </w:p>
    <w:p w:rsidR="00EA1349" w:rsidRPr="006C4FB3" w:rsidRDefault="00EA1349" w:rsidP="00B86F20">
      <w:pPr>
        <w:pStyle w:val="Heading2"/>
        <w:numPr>
          <w:ilvl w:val="0"/>
          <w:numId w:val="62"/>
        </w:numPr>
      </w:pPr>
      <w:bookmarkStart w:id="50" w:name="_Toc107818502"/>
      <w:bookmarkStart w:id="51" w:name="_Toc107818738"/>
      <w:bookmarkStart w:id="52" w:name="_Toc243967123"/>
      <w:r w:rsidRPr="006C4FB3">
        <w:t>Inspection and Entry</w:t>
      </w:r>
      <w:bookmarkEnd w:id="50"/>
      <w:bookmarkEnd w:id="51"/>
      <w:bookmarkEnd w:id="52"/>
    </w:p>
    <w:p w:rsidR="00EA1349" w:rsidRDefault="00EA1349">
      <w:pPr>
        <w:widowControl/>
        <w:spacing w:line="264" w:lineRule="auto"/>
        <w:jc w:val="both"/>
        <w:rPr>
          <w:color w:val="000000"/>
          <w:sz w:val="20"/>
        </w:rPr>
      </w:pPr>
    </w:p>
    <w:p w:rsidR="00EA1349" w:rsidRDefault="00EA1349">
      <w:pPr>
        <w:widowControl/>
        <w:numPr>
          <w:ilvl w:val="0"/>
          <w:numId w:val="25"/>
        </w:numPr>
        <w:tabs>
          <w:tab w:val="left" w:pos="-1180"/>
          <w:tab w:val="left" w:pos="-720"/>
        </w:tabs>
        <w:spacing w:line="264" w:lineRule="auto"/>
        <w:jc w:val="both"/>
        <w:rPr>
          <w:color w:val="000000"/>
          <w:sz w:val="20"/>
        </w:rPr>
      </w:pPr>
      <w:r>
        <w:rPr>
          <w:color w:val="000000"/>
          <w:sz w:val="20"/>
        </w:rPr>
        <w:t>The permittee shall allow any authorized representative of the Secretary, upon the presentation of credentials and other documents as may be required by law, to perform the following:</w:t>
      </w:r>
    </w:p>
    <w:p w:rsidR="00EA1349" w:rsidRDefault="00EA1349">
      <w:pPr>
        <w:widowControl/>
        <w:spacing w:line="264" w:lineRule="auto"/>
        <w:jc w:val="both"/>
        <w:rPr>
          <w:color w:val="000000"/>
          <w:sz w:val="20"/>
        </w:rPr>
      </w:pPr>
    </w:p>
    <w:p w:rsidR="00EA1349" w:rsidRDefault="00EA1349" w:rsidP="00CC4AA2">
      <w:pPr>
        <w:widowControl/>
        <w:numPr>
          <w:ilvl w:val="0"/>
          <w:numId w:val="55"/>
        </w:numPr>
        <w:tabs>
          <w:tab w:val="left" w:pos="-1180"/>
          <w:tab w:val="left" w:pos="-720"/>
        </w:tabs>
        <w:spacing w:line="264" w:lineRule="auto"/>
        <w:jc w:val="both"/>
        <w:rPr>
          <w:color w:val="000000"/>
          <w:sz w:val="20"/>
        </w:rPr>
      </w:pPr>
      <w:r>
        <w:rPr>
          <w:color w:val="000000"/>
          <w:sz w:val="20"/>
        </w:rPr>
        <w:t>At all reasonable times (including all times in which the facility is in operation) enter upon the permittee's premises where a source is located or emissions related activity is conducted, or where records must be kept under the conditions of this permit;</w:t>
      </w:r>
    </w:p>
    <w:p w:rsidR="00EA1349" w:rsidRDefault="00EA1349">
      <w:pPr>
        <w:widowControl/>
        <w:spacing w:line="264" w:lineRule="auto"/>
        <w:jc w:val="both"/>
        <w:rPr>
          <w:color w:val="000000"/>
          <w:sz w:val="20"/>
        </w:rPr>
      </w:pPr>
    </w:p>
    <w:p w:rsidR="00EA1349" w:rsidRDefault="00EA1349">
      <w:pPr>
        <w:widowControl/>
        <w:numPr>
          <w:ilvl w:val="0"/>
          <w:numId w:val="55"/>
        </w:numPr>
        <w:tabs>
          <w:tab w:val="left" w:pos="-1180"/>
          <w:tab w:val="left" w:pos="-720"/>
        </w:tabs>
        <w:spacing w:line="264" w:lineRule="auto"/>
        <w:jc w:val="both"/>
        <w:rPr>
          <w:color w:val="000000"/>
          <w:sz w:val="20"/>
        </w:rPr>
      </w:pPr>
      <w:r>
        <w:rPr>
          <w:color w:val="000000"/>
          <w:sz w:val="20"/>
        </w:rPr>
        <w:t>Have access to and copy, at reasonable times, any records that must be kept under the conditions of this permit;</w:t>
      </w:r>
    </w:p>
    <w:p w:rsidR="00EA1349" w:rsidRDefault="00EA1349">
      <w:pPr>
        <w:widowControl/>
        <w:spacing w:line="264" w:lineRule="auto"/>
        <w:jc w:val="both"/>
        <w:rPr>
          <w:color w:val="000000"/>
          <w:sz w:val="20"/>
        </w:rPr>
      </w:pPr>
    </w:p>
    <w:p w:rsidR="00EA1349" w:rsidRDefault="00EA1349">
      <w:pPr>
        <w:widowControl/>
        <w:numPr>
          <w:ilvl w:val="0"/>
          <w:numId w:val="55"/>
        </w:numPr>
        <w:tabs>
          <w:tab w:val="left" w:pos="-1180"/>
          <w:tab w:val="left" w:pos="-720"/>
        </w:tabs>
        <w:spacing w:line="264" w:lineRule="auto"/>
        <w:jc w:val="both"/>
        <w:rPr>
          <w:color w:val="000000"/>
          <w:sz w:val="20"/>
        </w:rPr>
      </w:pPr>
      <w:r>
        <w:rPr>
          <w:color w:val="000000"/>
          <w:sz w:val="20"/>
        </w:rPr>
        <w:t xml:space="preserve">Inspect at reasonable times (including all times in which the facility is in operation) any facilities, equipment (including monitoring and air pollution </w:t>
      </w:r>
      <w:r w:rsidR="00741D35">
        <w:rPr>
          <w:color w:val="000000"/>
          <w:sz w:val="20"/>
        </w:rPr>
        <w:t>c</w:t>
      </w:r>
      <w:r>
        <w:rPr>
          <w:color w:val="000000"/>
          <w:sz w:val="20"/>
        </w:rPr>
        <w:t>ontrol equipment), practices, or operations regulated or required under the permit;</w:t>
      </w:r>
    </w:p>
    <w:p w:rsidR="00EA1349" w:rsidRDefault="00EA1349">
      <w:pPr>
        <w:widowControl/>
        <w:spacing w:line="264" w:lineRule="auto"/>
        <w:ind w:left="360"/>
        <w:jc w:val="both"/>
        <w:rPr>
          <w:color w:val="000000"/>
          <w:sz w:val="20"/>
        </w:rPr>
      </w:pPr>
    </w:p>
    <w:p w:rsidR="00EA1349" w:rsidRDefault="00EA1349">
      <w:pPr>
        <w:widowControl/>
        <w:numPr>
          <w:ilvl w:val="0"/>
          <w:numId w:val="55"/>
        </w:numPr>
        <w:tabs>
          <w:tab w:val="left" w:pos="-1180"/>
          <w:tab w:val="left" w:pos="-720"/>
        </w:tabs>
        <w:spacing w:line="264" w:lineRule="auto"/>
        <w:jc w:val="both"/>
        <w:rPr>
          <w:color w:val="000000"/>
          <w:sz w:val="20"/>
        </w:rPr>
      </w:pPr>
      <w:r>
        <w:rPr>
          <w:color w:val="000000"/>
          <w:sz w:val="20"/>
        </w:rPr>
        <w:t>Sample or monitor at reasonable times substances or parameters to determine compliance with the permit or applicable requirements or ascertain the amounts and types of air pollutants discharged.</w:t>
      </w:r>
    </w:p>
    <w:p w:rsidR="00EA1349" w:rsidRDefault="00EA1349">
      <w:pPr>
        <w:widowControl/>
        <w:spacing w:line="264" w:lineRule="auto"/>
        <w:jc w:val="both"/>
        <w:rPr>
          <w:b/>
          <w:color w:val="000000"/>
          <w:sz w:val="20"/>
        </w:rPr>
      </w:pPr>
    </w:p>
    <w:p w:rsidR="00EA1349" w:rsidRDefault="00EA1349">
      <w:pPr>
        <w:widowControl/>
        <w:spacing w:line="264" w:lineRule="auto"/>
        <w:ind w:firstLine="1440"/>
        <w:jc w:val="both"/>
        <w:rPr>
          <w:b/>
          <w:color w:val="000000"/>
          <w:sz w:val="20"/>
        </w:rPr>
      </w:pPr>
      <w:r>
        <w:rPr>
          <w:b/>
          <w:color w:val="000000"/>
          <w:sz w:val="20"/>
        </w:rPr>
        <w:t>[45CSR§30-5.3.b.]</w:t>
      </w:r>
    </w:p>
    <w:p w:rsidR="00EA1349" w:rsidRDefault="00EA1349">
      <w:pPr>
        <w:widowControl/>
        <w:spacing w:line="264" w:lineRule="auto"/>
        <w:ind w:firstLine="1440"/>
        <w:jc w:val="both"/>
        <w:rPr>
          <w:b/>
          <w:color w:val="000000"/>
          <w:sz w:val="20"/>
        </w:rPr>
      </w:pPr>
    </w:p>
    <w:p w:rsidR="00EF674B" w:rsidRDefault="00EF674B">
      <w:pPr>
        <w:widowControl/>
        <w:spacing w:line="264" w:lineRule="auto"/>
        <w:ind w:firstLine="1440"/>
        <w:jc w:val="both"/>
        <w:rPr>
          <w:b/>
          <w:color w:val="000000"/>
          <w:sz w:val="20"/>
        </w:rPr>
      </w:pPr>
    </w:p>
    <w:p w:rsidR="00EF674B" w:rsidRDefault="00EF674B">
      <w:pPr>
        <w:widowControl/>
        <w:spacing w:line="264" w:lineRule="auto"/>
        <w:ind w:firstLine="1440"/>
        <w:jc w:val="both"/>
        <w:rPr>
          <w:b/>
          <w:color w:val="000000"/>
          <w:sz w:val="20"/>
        </w:rPr>
      </w:pPr>
    </w:p>
    <w:p w:rsidR="00EF674B" w:rsidRDefault="00EF674B">
      <w:pPr>
        <w:widowControl/>
        <w:spacing w:line="264" w:lineRule="auto"/>
        <w:ind w:firstLine="1440"/>
        <w:jc w:val="both"/>
        <w:rPr>
          <w:b/>
          <w:color w:val="000000"/>
          <w:sz w:val="20"/>
        </w:rPr>
      </w:pPr>
    </w:p>
    <w:p w:rsidR="00EF674B" w:rsidRDefault="00EF674B">
      <w:pPr>
        <w:widowControl/>
        <w:spacing w:line="264" w:lineRule="auto"/>
        <w:ind w:firstLine="1440"/>
        <w:jc w:val="both"/>
        <w:rPr>
          <w:b/>
          <w:color w:val="000000"/>
          <w:sz w:val="20"/>
        </w:rPr>
      </w:pPr>
    </w:p>
    <w:p w:rsidR="00EA1349" w:rsidRPr="006C4FB3" w:rsidRDefault="00EA1349" w:rsidP="00B86F20">
      <w:pPr>
        <w:pStyle w:val="Heading2"/>
        <w:numPr>
          <w:ilvl w:val="0"/>
          <w:numId w:val="62"/>
        </w:numPr>
      </w:pPr>
      <w:bookmarkStart w:id="53" w:name="_Toc107818503"/>
      <w:bookmarkStart w:id="54" w:name="_Toc107818739"/>
      <w:bookmarkStart w:id="55" w:name="_Toc243967124"/>
      <w:r w:rsidRPr="006C4FB3">
        <w:lastRenderedPageBreak/>
        <w:t>Schedule of Compliance</w:t>
      </w:r>
      <w:bookmarkEnd w:id="53"/>
      <w:bookmarkEnd w:id="54"/>
      <w:bookmarkEnd w:id="55"/>
    </w:p>
    <w:p w:rsidR="00EA1349" w:rsidRDefault="00EA1349">
      <w:pPr>
        <w:widowControl/>
        <w:spacing w:line="264" w:lineRule="auto"/>
        <w:jc w:val="both"/>
        <w:rPr>
          <w:color w:val="000000"/>
          <w:sz w:val="20"/>
        </w:rPr>
      </w:pPr>
    </w:p>
    <w:p w:rsidR="00EA1349" w:rsidRDefault="00EA1349">
      <w:pPr>
        <w:widowControl/>
        <w:numPr>
          <w:ilvl w:val="0"/>
          <w:numId w:val="26"/>
        </w:numPr>
        <w:tabs>
          <w:tab w:val="left" w:pos="-1180"/>
          <w:tab w:val="left" w:pos="-720"/>
        </w:tabs>
        <w:spacing w:line="264" w:lineRule="auto"/>
        <w:jc w:val="both"/>
        <w:rPr>
          <w:color w:val="000000"/>
          <w:sz w:val="20"/>
        </w:rPr>
      </w:pPr>
      <w:r>
        <w:rPr>
          <w:color w:val="000000"/>
          <w:sz w:val="20"/>
        </w:rPr>
        <w:t>For sources subject to a compliance schedule, certified progress reports shall be submitted consistent with the applicable schedule of compliance set forth in this permit and 45CSR§30-4.3.h., but at least every six (6) months, and no greater than once a month, and shall include the following:</w:t>
      </w:r>
    </w:p>
    <w:p w:rsidR="00EA1349" w:rsidRDefault="00EA1349">
      <w:pPr>
        <w:widowControl/>
        <w:spacing w:line="264" w:lineRule="auto"/>
        <w:jc w:val="both"/>
        <w:rPr>
          <w:color w:val="000000"/>
          <w:sz w:val="20"/>
        </w:rPr>
      </w:pPr>
    </w:p>
    <w:p w:rsidR="00EA1349" w:rsidRDefault="00EA1349" w:rsidP="00CC4AA2">
      <w:pPr>
        <w:widowControl/>
        <w:numPr>
          <w:ilvl w:val="0"/>
          <w:numId w:val="56"/>
        </w:numPr>
        <w:tabs>
          <w:tab w:val="left" w:pos="-1180"/>
          <w:tab w:val="left" w:pos="-720"/>
        </w:tabs>
        <w:spacing w:line="264" w:lineRule="auto"/>
        <w:jc w:val="both"/>
        <w:rPr>
          <w:color w:val="000000"/>
          <w:sz w:val="20"/>
        </w:rPr>
      </w:pPr>
      <w:r>
        <w:rPr>
          <w:color w:val="000000"/>
          <w:sz w:val="20"/>
        </w:rPr>
        <w:t>Dates for achieving the activities, milestones, or compliance required in the schedule of compliance, and dates when such activities, milestones or compliance were achieved; and</w:t>
      </w:r>
    </w:p>
    <w:p w:rsidR="00EA1349" w:rsidRDefault="00EA1349">
      <w:pPr>
        <w:widowControl/>
        <w:spacing w:line="264" w:lineRule="auto"/>
        <w:jc w:val="both"/>
        <w:rPr>
          <w:color w:val="000000"/>
          <w:sz w:val="20"/>
        </w:rPr>
      </w:pPr>
    </w:p>
    <w:p w:rsidR="00EA1349" w:rsidRDefault="00EA1349">
      <w:pPr>
        <w:widowControl/>
        <w:numPr>
          <w:ilvl w:val="0"/>
          <w:numId w:val="56"/>
        </w:numPr>
        <w:tabs>
          <w:tab w:val="left" w:pos="-1180"/>
          <w:tab w:val="left" w:pos="-720"/>
        </w:tabs>
        <w:spacing w:line="264" w:lineRule="auto"/>
        <w:jc w:val="both"/>
        <w:rPr>
          <w:b/>
          <w:color w:val="000000"/>
          <w:sz w:val="20"/>
        </w:rPr>
      </w:pPr>
      <w:r>
        <w:rPr>
          <w:color w:val="000000"/>
          <w:sz w:val="20"/>
        </w:rPr>
        <w:t>An explanation of why any dates in the schedule of compliance were not or will not be met, and any preventative or corrective measure adopted.</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b/>
          <w:color w:val="000000"/>
          <w:sz w:val="20"/>
        </w:rPr>
      </w:pPr>
      <w:r>
        <w:rPr>
          <w:b/>
          <w:color w:val="000000"/>
          <w:sz w:val="20"/>
        </w:rPr>
        <w:t>[45CSR§30-5.3.d.]</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56" w:name="_Toc107818504"/>
      <w:bookmarkStart w:id="57" w:name="_Toc107818740"/>
      <w:bookmarkStart w:id="58" w:name="_Toc243967125"/>
      <w:r w:rsidRPr="006C4FB3">
        <w:t>Need to Halt or Reduce Activity not a Defense</w:t>
      </w:r>
      <w:bookmarkEnd w:id="56"/>
      <w:bookmarkEnd w:id="57"/>
      <w:bookmarkEnd w:id="58"/>
    </w:p>
    <w:p w:rsidR="00EA1349" w:rsidRDefault="00EA1349">
      <w:pPr>
        <w:widowControl/>
        <w:spacing w:line="264" w:lineRule="auto"/>
        <w:jc w:val="both"/>
        <w:rPr>
          <w:color w:val="000000"/>
          <w:sz w:val="20"/>
        </w:rPr>
      </w:pPr>
    </w:p>
    <w:p w:rsidR="00EA1349" w:rsidRDefault="00EA1349">
      <w:pPr>
        <w:widowControl/>
        <w:numPr>
          <w:ilvl w:val="0"/>
          <w:numId w:val="27"/>
        </w:numPr>
        <w:tabs>
          <w:tab w:val="left" w:pos="-1180"/>
          <w:tab w:val="left" w:pos="-720"/>
        </w:tabs>
        <w:spacing w:line="264" w:lineRule="auto"/>
        <w:jc w:val="both"/>
        <w:rPr>
          <w:color w:val="000000"/>
          <w:sz w:val="20"/>
        </w:rPr>
      </w:pPr>
      <w:r>
        <w:rPr>
          <w:color w:val="000000"/>
          <w:sz w:val="20"/>
        </w:rPr>
        <w:t>It shall not be a defense for a permittee in an enforcement action that it would have been necessary to halt or reduce the permitted activity in order to maintain compliance with the conditions of this permit.  However, nothing in this paragraph shall be construed as precluding consideration of a need to halt or reduce activity as a mitigating factor in determining penalties for noncompliance if the health, safety, or environmental impacts of halting or reducing operations would be more serious than the impacts of continued operations.</w:t>
      </w:r>
    </w:p>
    <w:p w:rsidR="00EA1349" w:rsidRDefault="00EA1349">
      <w:pPr>
        <w:widowControl/>
        <w:spacing w:line="264" w:lineRule="auto"/>
        <w:ind w:firstLine="1440"/>
        <w:jc w:val="both"/>
        <w:rPr>
          <w:color w:val="000000"/>
          <w:sz w:val="20"/>
        </w:rPr>
      </w:pPr>
      <w:r>
        <w:rPr>
          <w:b/>
          <w:color w:val="000000"/>
          <w:sz w:val="20"/>
        </w:rPr>
        <w:t>[45CSR§30-5.1.f.2.]</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59" w:name="_Toc107818505"/>
      <w:bookmarkStart w:id="60" w:name="_Toc107818741"/>
      <w:bookmarkStart w:id="61" w:name="_Toc243967126"/>
      <w:r w:rsidRPr="006C4FB3">
        <w:t>Emergency</w:t>
      </w:r>
      <w:bookmarkEnd w:id="59"/>
      <w:bookmarkEnd w:id="60"/>
      <w:bookmarkEnd w:id="61"/>
    </w:p>
    <w:p w:rsidR="00EA1349" w:rsidRDefault="00EA1349">
      <w:pPr>
        <w:widowControl/>
        <w:spacing w:line="264" w:lineRule="auto"/>
        <w:jc w:val="both"/>
        <w:rPr>
          <w:color w:val="000000"/>
          <w:sz w:val="20"/>
        </w:rPr>
      </w:pPr>
    </w:p>
    <w:p w:rsidR="00EA1349" w:rsidRDefault="00EA1349">
      <w:pPr>
        <w:widowControl/>
        <w:numPr>
          <w:ilvl w:val="0"/>
          <w:numId w:val="28"/>
        </w:numPr>
        <w:tabs>
          <w:tab w:val="left" w:pos="-1180"/>
          <w:tab w:val="left" w:pos="-720"/>
        </w:tabs>
        <w:spacing w:line="264" w:lineRule="auto"/>
        <w:jc w:val="both"/>
        <w:rPr>
          <w:color w:val="000000"/>
          <w:sz w:val="20"/>
        </w:rPr>
      </w:pPr>
      <w:r>
        <w:rPr>
          <w:color w:val="000000"/>
          <w:sz w:val="20"/>
        </w:rPr>
        <w:t>An "emergency" means any situation arising from sudden and reasonably unforeseeable events beyond the control of the source,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EA1349" w:rsidRDefault="00EA1349">
      <w:pPr>
        <w:widowControl/>
        <w:spacing w:line="264" w:lineRule="auto"/>
        <w:ind w:firstLine="1440"/>
        <w:jc w:val="both"/>
        <w:rPr>
          <w:color w:val="000000"/>
          <w:sz w:val="20"/>
        </w:rPr>
      </w:pPr>
      <w:r>
        <w:rPr>
          <w:b/>
          <w:color w:val="000000"/>
          <w:sz w:val="20"/>
        </w:rPr>
        <w:t>[45CSR§30-5.7.a.]</w:t>
      </w:r>
    </w:p>
    <w:p w:rsidR="00EA1349" w:rsidRDefault="00EA1349">
      <w:pPr>
        <w:widowControl/>
        <w:spacing w:line="264" w:lineRule="auto"/>
        <w:jc w:val="both"/>
        <w:rPr>
          <w:color w:val="000000"/>
          <w:sz w:val="20"/>
        </w:rPr>
      </w:pPr>
    </w:p>
    <w:p w:rsidR="00EA1349" w:rsidRDefault="00EA1349" w:rsidP="00A05ADF">
      <w:pPr>
        <w:widowControl/>
        <w:numPr>
          <w:ilvl w:val="0"/>
          <w:numId w:val="28"/>
        </w:numPr>
        <w:tabs>
          <w:tab w:val="clear" w:pos="1440"/>
          <w:tab w:val="left" w:pos="-1180"/>
          <w:tab w:val="left" w:pos="-720"/>
        </w:tabs>
        <w:spacing w:line="264" w:lineRule="auto"/>
        <w:jc w:val="both"/>
        <w:rPr>
          <w:color w:val="000000"/>
          <w:sz w:val="20"/>
        </w:rPr>
      </w:pPr>
      <w:r>
        <w:rPr>
          <w:color w:val="000000"/>
          <w:sz w:val="20"/>
        </w:rPr>
        <w:t>Effect of any emergency.  An emergency constitutes an affirmative defense to an action brought for noncompliance with such technology-based emission limitations if the conditions of 45CSR§30-5.7.c. are met.</w:t>
      </w:r>
    </w:p>
    <w:p w:rsidR="00EA1349" w:rsidRDefault="00EA1349">
      <w:pPr>
        <w:widowControl/>
        <w:spacing w:line="264" w:lineRule="auto"/>
        <w:ind w:firstLine="1440"/>
        <w:jc w:val="both"/>
        <w:rPr>
          <w:color w:val="000000"/>
          <w:sz w:val="20"/>
        </w:rPr>
      </w:pPr>
      <w:r>
        <w:rPr>
          <w:b/>
          <w:color w:val="000000"/>
          <w:sz w:val="20"/>
        </w:rPr>
        <w:t>[45CSR§30-5.7.b.]</w:t>
      </w:r>
    </w:p>
    <w:p w:rsidR="00EA1349" w:rsidRDefault="00EA1349">
      <w:pPr>
        <w:widowControl/>
        <w:spacing w:line="264" w:lineRule="auto"/>
        <w:jc w:val="both"/>
        <w:rPr>
          <w:color w:val="000000"/>
          <w:sz w:val="20"/>
        </w:rPr>
      </w:pPr>
    </w:p>
    <w:p w:rsidR="00EA1349" w:rsidRDefault="00EA1349" w:rsidP="00A05ADF">
      <w:pPr>
        <w:widowControl/>
        <w:numPr>
          <w:ilvl w:val="0"/>
          <w:numId w:val="28"/>
        </w:numPr>
        <w:tabs>
          <w:tab w:val="clear" w:pos="1440"/>
          <w:tab w:val="left" w:pos="-1180"/>
          <w:tab w:val="left" w:pos="-720"/>
        </w:tabs>
        <w:spacing w:line="264" w:lineRule="auto"/>
        <w:jc w:val="both"/>
        <w:rPr>
          <w:color w:val="000000"/>
          <w:sz w:val="20"/>
        </w:rPr>
      </w:pPr>
      <w:r>
        <w:rPr>
          <w:color w:val="000000"/>
          <w:sz w:val="20"/>
        </w:rPr>
        <w:t>The affirmative defense of emergency shall be demonstrated through properly signed, contemporaneous operating logs, or other relevant evidence that:</w:t>
      </w:r>
    </w:p>
    <w:p w:rsidR="00EA1349" w:rsidRDefault="00EA1349">
      <w:pPr>
        <w:widowControl/>
        <w:spacing w:line="264" w:lineRule="auto"/>
        <w:jc w:val="both"/>
        <w:rPr>
          <w:color w:val="000000"/>
          <w:sz w:val="20"/>
        </w:rPr>
      </w:pPr>
    </w:p>
    <w:p w:rsidR="00EA1349" w:rsidRDefault="00EA1349" w:rsidP="00CC4AA2">
      <w:pPr>
        <w:widowControl/>
        <w:numPr>
          <w:ilvl w:val="0"/>
          <w:numId w:val="57"/>
        </w:numPr>
        <w:tabs>
          <w:tab w:val="left" w:pos="-1180"/>
          <w:tab w:val="left" w:pos="-720"/>
        </w:tabs>
        <w:spacing w:line="264" w:lineRule="auto"/>
        <w:jc w:val="both"/>
        <w:rPr>
          <w:color w:val="000000"/>
          <w:sz w:val="20"/>
        </w:rPr>
      </w:pPr>
      <w:r>
        <w:rPr>
          <w:color w:val="000000"/>
          <w:sz w:val="20"/>
        </w:rPr>
        <w:t>An emergency occurred and that the permittee can identify the cause(s) of the emergency;</w:t>
      </w:r>
    </w:p>
    <w:p w:rsidR="00EA1349" w:rsidRDefault="00EA1349">
      <w:pPr>
        <w:widowControl/>
        <w:spacing w:line="264" w:lineRule="auto"/>
        <w:jc w:val="both"/>
        <w:rPr>
          <w:color w:val="000000"/>
          <w:sz w:val="20"/>
        </w:rPr>
      </w:pPr>
    </w:p>
    <w:p w:rsidR="00EA1349" w:rsidRDefault="00EA1349">
      <w:pPr>
        <w:widowControl/>
        <w:numPr>
          <w:ilvl w:val="0"/>
          <w:numId w:val="57"/>
        </w:numPr>
        <w:tabs>
          <w:tab w:val="left" w:pos="-1180"/>
          <w:tab w:val="left" w:pos="-720"/>
        </w:tabs>
        <w:spacing w:line="264" w:lineRule="auto"/>
        <w:jc w:val="both"/>
        <w:rPr>
          <w:color w:val="000000"/>
          <w:sz w:val="20"/>
        </w:rPr>
      </w:pPr>
      <w:r>
        <w:rPr>
          <w:color w:val="000000"/>
          <w:sz w:val="20"/>
        </w:rPr>
        <w:t>The permitted facility was at the time being properly operated;</w:t>
      </w:r>
    </w:p>
    <w:p w:rsidR="00EA1349" w:rsidRDefault="00EA1349">
      <w:pPr>
        <w:widowControl/>
        <w:spacing w:line="264" w:lineRule="auto"/>
        <w:jc w:val="both"/>
        <w:rPr>
          <w:color w:val="000000"/>
          <w:sz w:val="20"/>
        </w:rPr>
      </w:pPr>
    </w:p>
    <w:p w:rsidR="00EA1349" w:rsidRDefault="00EA1349">
      <w:pPr>
        <w:widowControl/>
        <w:numPr>
          <w:ilvl w:val="0"/>
          <w:numId w:val="57"/>
        </w:numPr>
        <w:tabs>
          <w:tab w:val="left" w:pos="-1180"/>
          <w:tab w:val="left" w:pos="-720"/>
        </w:tabs>
        <w:spacing w:line="264" w:lineRule="auto"/>
        <w:jc w:val="both"/>
        <w:rPr>
          <w:color w:val="000000"/>
          <w:sz w:val="20"/>
        </w:rPr>
      </w:pPr>
      <w:r>
        <w:rPr>
          <w:color w:val="000000"/>
          <w:sz w:val="20"/>
        </w:rPr>
        <w:t>During the period of the emergency the permittee took all reasonable steps to minimize levels of emissions that exceeded the emission standards, or other requirements in the permit; and</w:t>
      </w:r>
    </w:p>
    <w:p w:rsidR="00EA1349" w:rsidRDefault="00EA1349">
      <w:pPr>
        <w:widowControl/>
        <w:spacing w:line="264" w:lineRule="auto"/>
        <w:jc w:val="both"/>
        <w:rPr>
          <w:color w:val="000000"/>
          <w:sz w:val="20"/>
        </w:rPr>
      </w:pPr>
    </w:p>
    <w:p w:rsidR="00EA1349" w:rsidRDefault="00EA1349">
      <w:pPr>
        <w:widowControl/>
        <w:numPr>
          <w:ilvl w:val="0"/>
          <w:numId w:val="57"/>
        </w:numPr>
        <w:tabs>
          <w:tab w:val="left" w:pos="-1180"/>
          <w:tab w:val="left" w:pos="-720"/>
        </w:tabs>
        <w:spacing w:line="264" w:lineRule="auto"/>
        <w:jc w:val="both"/>
        <w:rPr>
          <w:color w:val="000000"/>
          <w:sz w:val="20"/>
        </w:rPr>
      </w:pPr>
      <w:r>
        <w:rPr>
          <w:color w:val="000000"/>
          <w:sz w:val="20"/>
        </w:rPr>
        <w:lastRenderedPageBreak/>
        <w:t>Subject to the requirements of 45CSR§30-5.1.c.3.C.1, the permittee submitted notice of the emergency to the Secretary within one (1) working day of the time when emission limitations were exceeded due to the emergency and made a request for variance, and as applicable rules provide.  This notice, report, and variance request fulfills the requirement of 45CSR§30-5.1.c.3.B.  This notice must contain a detailed description of the emergency, any steps taken to mitigate emissions, and corrective actions taken.</w:t>
      </w:r>
    </w:p>
    <w:p w:rsidR="00EA1349" w:rsidRDefault="00EA1349">
      <w:pPr>
        <w:widowControl/>
        <w:spacing w:line="264" w:lineRule="auto"/>
        <w:rPr>
          <w:color w:val="000000"/>
          <w:sz w:val="20"/>
        </w:rPr>
      </w:pPr>
    </w:p>
    <w:p w:rsidR="00EA1349" w:rsidRDefault="00EA1349">
      <w:pPr>
        <w:widowControl/>
        <w:spacing w:line="264" w:lineRule="auto"/>
        <w:ind w:firstLine="1440"/>
        <w:jc w:val="both"/>
        <w:rPr>
          <w:color w:val="000000"/>
          <w:sz w:val="20"/>
        </w:rPr>
      </w:pPr>
      <w:r>
        <w:rPr>
          <w:b/>
          <w:color w:val="000000"/>
          <w:sz w:val="20"/>
        </w:rPr>
        <w:t>[45CSR§30-5.7.c.]</w:t>
      </w:r>
    </w:p>
    <w:p w:rsidR="00EA1349" w:rsidRDefault="00EA1349">
      <w:pPr>
        <w:widowControl/>
        <w:spacing w:line="264" w:lineRule="auto"/>
        <w:jc w:val="both"/>
        <w:rPr>
          <w:color w:val="000000"/>
          <w:sz w:val="20"/>
        </w:rPr>
      </w:pPr>
    </w:p>
    <w:p w:rsidR="00EA1349" w:rsidRDefault="00EA1349" w:rsidP="00A05ADF">
      <w:pPr>
        <w:widowControl/>
        <w:numPr>
          <w:ilvl w:val="0"/>
          <w:numId w:val="28"/>
        </w:numPr>
        <w:tabs>
          <w:tab w:val="clear" w:pos="1440"/>
          <w:tab w:val="left" w:pos="-1180"/>
          <w:tab w:val="left" w:pos="-720"/>
        </w:tabs>
        <w:spacing w:line="264" w:lineRule="auto"/>
        <w:jc w:val="both"/>
        <w:rPr>
          <w:color w:val="000000"/>
          <w:sz w:val="20"/>
        </w:rPr>
      </w:pPr>
      <w:r>
        <w:rPr>
          <w:color w:val="000000"/>
          <w:sz w:val="20"/>
        </w:rPr>
        <w:t>In any enforcement proceeding, the permittee seeking to establish the occurrence of an emergency has the burden of proof.</w:t>
      </w:r>
    </w:p>
    <w:p w:rsidR="00EA1349" w:rsidRDefault="00EA1349">
      <w:pPr>
        <w:widowControl/>
        <w:spacing w:line="264" w:lineRule="auto"/>
        <w:ind w:firstLine="1440"/>
        <w:jc w:val="both"/>
        <w:rPr>
          <w:color w:val="000000"/>
          <w:sz w:val="20"/>
        </w:rPr>
      </w:pPr>
      <w:r>
        <w:rPr>
          <w:b/>
          <w:color w:val="000000"/>
          <w:sz w:val="20"/>
        </w:rPr>
        <w:t>[45CSR§30-5.7.d.]</w:t>
      </w:r>
    </w:p>
    <w:p w:rsidR="00EA1349" w:rsidRDefault="00EA1349">
      <w:pPr>
        <w:widowControl/>
        <w:spacing w:line="264" w:lineRule="auto"/>
        <w:rPr>
          <w:color w:val="000000"/>
          <w:sz w:val="20"/>
        </w:rPr>
      </w:pPr>
    </w:p>
    <w:p w:rsidR="00EA1349" w:rsidRDefault="00EA1349" w:rsidP="00A05ADF">
      <w:pPr>
        <w:widowControl/>
        <w:numPr>
          <w:ilvl w:val="0"/>
          <w:numId w:val="28"/>
        </w:numPr>
        <w:tabs>
          <w:tab w:val="clear" w:pos="1440"/>
          <w:tab w:val="left" w:pos="-1180"/>
          <w:tab w:val="left" w:pos="-720"/>
        </w:tabs>
        <w:spacing w:line="264" w:lineRule="auto"/>
        <w:jc w:val="both"/>
        <w:rPr>
          <w:color w:val="000000"/>
          <w:sz w:val="20"/>
        </w:rPr>
      </w:pPr>
      <w:r>
        <w:rPr>
          <w:color w:val="000000"/>
          <w:sz w:val="20"/>
        </w:rPr>
        <w:t>This provision is in addition to any emergency or upset provision contained in any applicable requirement.</w:t>
      </w:r>
    </w:p>
    <w:p w:rsidR="00EA1349" w:rsidRDefault="00EA1349">
      <w:pPr>
        <w:widowControl/>
        <w:spacing w:line="264" w:lineRule="auto"/>
        <w:ind w:firstLine="1440"/>
        <w:jc w:val="both"/>
        <w:rPr>
          <w:b/>
          <w:color w:val="000000"/>
          <w:sz w:val="20"/>
        </w:rPr>
      </w:pPr>
      <w:r>
        <w:rPr>
          <w:b/>
          <w:color w:val="000000"/>
          <w:sz w:val="20"/>
        </w:rPr>
        <w:t>[45CSR§30</w:t>
      </w:r>
      <w:r>
        <w:rPr>
          <w:b/>
          <w:color w:val="000000"/>
          <w:sz w:val="20"/>
        </w:rPr>
        <w:noBreakHyphen/>
        <w:t>5.7.e.]</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62" w:name="_Toc107818506"/>
      <w:bookmarkStart w:id="63" w:name="_Toc107818742"/>
      <w:bookmarkStart w:id="64" w:name="_Toc243967127"/>
      <w:r w:rsidRPr="006C4FB3">
        <w:t>Federally-Enforceable Requirements</w:t>
      </w:r>
      <w:bookmarkEnd w:id="62"/>
      <w:bookmarkEnd w:id="63"/>
      <w:bookmarkEnd w:id="64"/>
    </w:p>
    <w:p w:rsidR="00EA1349" w:rsidRDefault="00EA1349">
      <w:pPr>
        <w:widowControl/>
        <w:spacing w:line="264" w:lineRule="auto"/>
        <w:jc w:val="both"/>
        <w:rPr>
          <w:color w:val="000000"/>
          <w:sz w:val="20"/>
        </w:rPr>
      </w:pPr>
    </w:p>
    <w:p w:rsidR="00EA1349" w:rsidRDefault="00EA1349">
      <w:pPr>
        <w:widowControl/>
        <w:numPr>
          <w:ilvl w:val="0"/>
          <w:numId w:val="29"/>
        </w:numPr>
        <w:tabs>
          <w:tab w:val="left" w:pos="-1180"/>
          <w:tab w:val="left" w:pos="-720"/>
        </w:tabs>
        <w:spacing w:line="264" w:lineRule="auto"/>
        <w:jc w:val="both"/>
        <w:rPr>
          <w:color w:val="000000"/>
          <w:sz w:val="20"/>
        </w:rPr>
      </w:pPr>
      <w:r>
        <w:rPr>
          <w:color w:val="000000"/>
          <w:sz w:val="20"/>
        </w:rPr>
        <w:t xml:space="preserve">All terms and conditions in this permit, including any provisions designed to limit a source's potential to emit and excepting those provisions that are specifically designated in the permit as "State-enforceable only", are enforceable by the Secretary, USEPA, and citizens under the Clean Air Act. </w:t>
      </w:r>
    </w:p>
    <w:p w:rsidR="00EA1349" w:rsidRDefault="00EA1349">
      <w:pPr>
        <w:widowControl/>
        <w:spacing w:line="264" w:lineRule="auto"/>
        <w:ind w:firstLine="1440"/>
        <w:jc w:val="both"/>
        <w:rPr>
          <w:b/>
          <w:color w:val="000000"/>
          <w:sz w:val="20"/>
        </w:rPr>
      </w:pPr>
      <w:r>
        <w:rPr>
          <w:b/>
          <w:color w:val="000000"/>
          <w:sz w:val="20"/>
        </w:rPr>
        <w:t>[45CSR§30-5.2.a.]</w:t>
      </w:r>
    </w:p>
    <w:p w:rsidR="00EA1349" w:rsidRDefault="00EA1349">
      <w:pPr>
        <w:widowControl/>
        <w:spacing w:line="264" w:lineRule="auto"/>
        <w:ind w:firstLine="1440"/>
        <w:jc w:val="both"/>
        <w:rPr>
          <w:b/>
          <w:color w:val="000000"/>
          <w:sz w:val="20"/>
        </w:rPr>
      </w:pPr>
    </w:p>
    <w:p w:rsidR="00745428" w:rsidRDefault="00EA1349" w:rsidP="00745428">
      <w:pPr>
        <w:widowControl/>
        <w:numPr>
          <w:ilvl w:val="0"/>
          <w:numId w:val="29"/>
        </w:numPr>
        <w:tabs>
          <w:tab w:val="left" w:pos="-1180"/>
          <w:tab w:val="left" w:pos="-720"/>
        </w:tabs>
        <w:spacing w:line="264" w:lineRule="auto"/>
        <w:jc w:val="both"/>
        <w:rPr>
          <w:color w:val="000000"/>
          <w:sz w:val="20"/>
        </w:rPr>
      </w:pPr>
      <w:r>
        <w:rPr>
          <w:color w:val="000000"/>
          <w:sz w:val="20"/>
        </w:rPr>
        <w:t>Those provisions specifically designated in the permit as “State-enforceable only” shall become “Federally-enforceable” requirements upon SIP approval by the USEPA.</w:t>
      </w:r>
      <w:r w:rsidR="00745428" w:rsidRPr="00745428">
        <w:rPr>
          <w:color w:val="000000"/>
          <w:sz w:val="20"/>
        </w:rPr>
        <w:t xml:space="preserve"> </w:t>
      </w:r>
    </w:p>
    <w:p w:rsidR="00EA1349" w:rsidRDefault="00EA1349" w:rsidP="00745428">
      <w:pPr>
        <w:widowControl/>
        <w:spacing w:line="264" w:lineRule="auto"/>
        <w:ind w:left="1440" w:hanging="1440"/>
        <w:jc w:val="both"/>
        <w:rPr>
          <w:color w:val="000000"/>
          <w:sz w:val="20"/>
        </w:rPr>
      </w:pPr>
    </w:p>
    <w:p w:rsidR="00EA1349" w:rsidRPr="006C4FB3" w:rsidRDefault="00EA1349" w:rsidP="00B86F20">
      <w:pPr>
        <w:pStyle w:val="Heading2"/>
        <w:numPr>
          <w:ilvl w:val="0"/>
          <w:numId w:val="62"/>
        </w:numPr>
      </w:pPr>
      <w:bookmarkStart w:id="65" w:name="_Toc107818507"/>
      <w:bookmarkStart w:id="66" w:name="_Toc107818743"/>
      <w:bookmarkStart w:id="67" w:name="_Toc243967128"/>
      <w:r w:rsidRPr="006C4FB3">
        <w:t>Duty to Provide Information</w:t>
      </w:r>
      <w:bookmarkEnd w:id="65"/>
      <w:bookmarkEnd w:id="66"/>
      <w:bookmarkEnd w:id="67"/>
    </w:p>
    <w:p w:rsidR="00EA1349" w:rsidRDefault="00EA1349">
      <w:pPr>
        <w:widowControl/>
        <w:spacing w:line="264" w:lineRule="auto"/>
        <w:jc w:val="both"/>
        <w:rPr>
          <w:color w:val="000000"/>
          <w:sz w:val="20"/>
        </w:rPr>
      </w:pPr>
    </w:p>
    <w:p w:rsidR="00EA1349" w:rsidRDefault="00EA1349">
      <w:pPr>
        <w:widowControl/>
        <w:numPr>
          <w:ilvl w:val="0"/>
          <w:numId w:val="30"/>
        </w:numPr>
        <w:tabs>
          <w:tab w:val="left" w:pos="-1180"/>
          <w:tab w:val="left" w:pos="-720"/>
        </w:tabs>
        <w:spacing w:line="264" w:lineRule="auto"/>
        <w:jc w:val="both"/>
        <w:rPr>
          <w:color w:val="000000"/>
          <w:sz w:val="20"/>
        </w:rPr>
      </w:pPr>
      <w:r>
        <w:rPr>
          <w:color w:val="000000"/>
          <w:sz w:val="20"/>
        </w:rPr>
        <w:t>The permittee shall furnish to the Secretary within a reasonable time any information the Secretary may request in writing to determine whether cause exists for modifying, revoking and reissuing, or terminating the permit or to determine compliance with the permit.  Upon request, the permittee shall also furnish to the Secretary copies of records required to be kept by the permittee.  For information claimed to be confidential, the permittee shall furnish such records to the Secretary along with a claim of confidentiality in accordance with 45CSR31.  If confidential information is to be sent to USEPA, the permittee shall directly provide such information to USEPA along with a claim of confidentiality in accordance with 40 C.F.R. Part 2.</w:t>
      </w:r>
    </w:p>
    <w:p w:rsidR="00EA1349" w:rsidRDefault="00EA1349">
      <w:pPr>
        <w:widowControl/>
        <w:spacing w:line="264" w:lineRule="auto"/>
        <w:ind w:firstLine="1440"/>
        <w:jc w:val="both"/>
        <w:rPr>
          <w:b/>
          <w:color w:val="000000"/>
          <w:sz w:val="20"/>
        </w:rPr>
      </w:pPr>
      <w:r>
        <w:rPr>
          <w:b/>
          <w:color w:val="000000"/>
          <w:sz w:val="20"/>
        </w:rPr>
        <w:t>[45CSR§30-5.1.f.5.]</w:t>
      </w:r>
    </w:p>
    <w:p w:rsidR="00EA1349" w:rsidRDefault="00EA1349">
      <w:pPr>
        <w:widowControl/>
        <w:spacing w:line="264" w:lineRule="auto"/>
        <w:jc w:val="both"/>
        <w:rPr>
          <w:b/>
          <w:color w:val="000000"/>
          <w:sz w:val="20"/>
        </w:rPr>
      </w:pPr>
    </w:p>
    <w:p w:rsidR="00EA1349" w:rsidRPr="006C4FB3" w:rsidRDefault="00EA1349" w:rsidP="00B86F20">
      <w:pPr>
        <w:pStyle w:val="Heading2"/>
        <w:numPr>
          <w:ilvl w:val="0"/>
          <w:numId w:val="62"/>
        </w:numPr>
      </w:pPr>
      <w:bookmarkStart w:id="68" w:name="_Toc107818508"/>
      <w:bookmarkStart w:id="69" w:name="_Toc107818744"/>
      <w:bookmarkStart w:id="70" w:name="_Toc243967129"/>
      <w:r w:rsidRPr="006C4FB3">
        <w:t>Duty to Supplement and Correct Information</w:t>
      </w:r>
      <w:bookmarkEnd w:id="68"/>
      <w:bookmarkEnd w:id="69"/>
      <w:bookmarkEnd w:id="70"/>
    </w:p>
    <w:p w:rsidR="00EA1349" w:rsidRDefault="00EA1349">
      <w:pPr>
        <w:widowControl/>
        <w:spacing w:line="264" w:lineRule="auto"/>
        <w:jc w:val="both"/>
        <w:rPr>
          <w:color w:val="000000"/>
          <w:sz w:val="20"/>
        </w:rPr>
      </w:pPr>
    </w:p>
    <w:p w:rsidR="00EA1349" w:rsidRDefault="00EA1349">
      <w:pPr>
        <w:pStyle w:val="BodyTextIndent"/>
        <w:widowControl/>
        <w:numPr>
          <w:ilvl w:val="0"/>
          <w:numId w:val="31"/>
        </w:numPr>
        <w:tabs>
          <w:tab w:val="clear" w:pos="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9360"/>
        </w:tabs>
        <w:spacing w:line="264" w:lineRule="auto"/>
        <w:rPr>
          <w:b/>
        </w:rPr>
      </w:pPr>
      <w:r>
        <w:t>Upon becoming aware of a failure to submit any relevant facts or a submittal of incorrect information in any permit application, the permittee shall promptly submit to the Secretary such supplemental facts or corrected information.</w:t>
      </w:r>
    </w:p>
    <w:p w:rsidR="00EA1349" w:rsidRDefault="00EA1349">
      <w:pPr>
        <w:widowControl/>
        <w:spacing w:line="264" w:lineRule="auto"/>
        <w:ind w:firstLine="1440"/>
        <w:jc w:val="both"/>
        <w:rPr>
          <w:b/>
          <w:color w:val="000000"/>
          <w:sz w:val="20"/>
        </w:rPr>
      </w:pPr>
      <w:r>
        <w:rPr>
          <w:b/>
          <w:color w:val="000000"/>
          <w:sz w:val="20"/>
        </w:rPr>
        <w:t>[45CSR§30-4.2.]</w:t>
      </w:r>
    </w:p>
    <w:p w:rsidR="00EA1349" w:rsidRDefault="00EA1349">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890506" w:rsidRDefault="00890506">
      <w:pPr>
        <w:widowControl/>
        <w:spacing w:line="264" w:lineRule="auto"/>
        <w:jc w:val="both"/>
        <w:rPr>
          <w:b/>
          <w:color w:val="000000"/>
          <w:sz w:val="20"/>
        </w:rPr>
      </w:pPr>
    </w:p>
    <w:p w:rsidR="00EA1349" w:rsidRPr="006C4FB3" w:rsidRDefault="00EA1349" w:rsidP="00B86F20">
      <w:pPr>
        <w:pStyle w:val="Heading2"/>
        <w:numPr>
          <w:ilvl w:val="0"/>
          <w:numId w:val="62"/>
        </w:numPr>
      </w:pPr>
      <w:bookmarkStart w:id="71" w:name="_Toc107818509"/>
      <w:bookmarkStart w:id="72" w:name="_Toc107818745"/>
      <w:bookmarkStart w:id="73" w:name="_Toc243967130"/>
      <w:r w:rsidRPr="006C4FB3">
        <w:lastRenderedPageBreak/>
        <w:t>Permit Shield</w:t>
      </w:r>
      <w:bookmarkEnd w:id="71"/>
      <w:bookmarkEnd w:id="72"/>
      <w:bookmarkEnd w:id="73"/>
    </w:p>
    <w:p w:rsidR="00EA1349" w:rsidRDefault="00EA1349">
      <w:pPr>
        <w:widowControl/>
        <w:spacing w:line="264" w:lineRule="auto"/>
        <w:jc w:val="both"/>
        <w:rPr>
          <w:color w:val="000000"/>
          <w:sz w:val="20"/>
        </w:rPr>
      </w:pPr>
    </w:p>
    <w:p w:rsidR="00EA1349" w:rsidRDefault="00EA1349">
      <w:pPr>
        <w:widowControl/>
        <w:numPr>
          <w:ilvl w:val="0"/>
          <w:numId w:val="32"/>
        </w:numPr>
        <w:tabs>
          <w:tab w:val="left" w:pos="-1180"/>
          <w:tab w:val="left" w:pos="-720"/>
        </w:tabs>
        <w:spacing w:line="264" w:lineRule="auto"/>
        <w:jc w:val="both"/>
        <w:rPr>
          <w:color w:val="000000"/>
          <w:sz w:val="20"/>
        </w:rPr>
      </w:pPr>
      <w:r>
        <w:rPr>
          <w:color w:val="000000"/>
          <w:sz w:val="20"/>
        </w:rPr>
        <w:t>Compliance with the conditions of this permit shall be deemed compliance with any applicable requirements as of the date of permit issuance provided that such applicable requirements are included and are specifically identified in this permit or the Secretary has determined that other requirements specifically identified are not applicable to the source and this permit includes such a determination or a concise summary thereof.</w:t>
      </w:r>
    </w:p>
    <w:p w:rsidR="00EA1349" w:rsidRDefault="00EA1349">
      <w:pPr>
        <w:widowControl/>
        <w:spacing w:line="264" w:lineRule="auto"/>
        <w:ind w:firstLine="1440"/>
        <w:jc w:val="both"/>
        <w:rPr>
          <w:color w:val="000000"/>
          <w:sz w:val="20"/>
        </w:rPr>
      </w:pPr>
      <w:r>
        <w:rPr>
          <w:b/>
          <w:color w:val="000000"/>
          <w:sz w:val="20"/>
        </w:rPr>
        <w:t>[45CSR§30-5.6.a.]</w:t>
      </w:r>
    </w:p>
    <w:p w:rsidR="00EA1349" w:rsidRDefault="00EA1349">
      <w:pPr>
        <w:widowControl/>
        <w:spacing w:line="264" w:lineRule="auto"/>
        <w:jc w:val="both"/>
        <w:rPr>
          <w:color w:val="000000"/>
          <w:sz w:val="20"/>
        </w:rPr>
      </w:pPr>
    </w:p>
    <w:p w:rsidR="00EA1349" w:rsidRDefault="00EA1349" w:rsidP="00A05ADF">
      <w:pPr>
        <w:widowControl/>
        <w:numPr>
          <w:ilvl w:val="0"/>
          <w:numId w:val="32"/>
        </w:numPr>
        <w:tabs>
          <w:tab w:val="clear" w:pos="1440"/>
          <w:tab w:val="left" w:pos="-1180"/>
          <w:tab w:val="left" w:pos="-720"/>
        </w:tabs>
        <w:spacing w:line="264" w:lineRule="auto"/>
        <w:jc w:val="both"/>
        <w:rPr>
          <w:color w:val="000000"/>
          <w:sz w:val="20"/>
        </w:rPr>
      </w:pPr>
      <w:r>
        <w:rPr>
          <w:color w:val="000000"/>
          <w:sz w:val="20"/>
        </w:rPr>
        <w:t>Nothing in this permit shall alter or affect the following:</w:t>
      </w:r>
    </w:p>
    <w:p w:rsidR="00EA1349" w:rsidRDefault="00EA1349">
      <w:pPr>
        <w:widowControl/>
        <w:spacing w:line="264" w:lineRule="auto"/>
        <w:jc w:val="both"/>
        <w:rPr>
          <w:color w:val="000000"/>
          <w:sz w:val="20"/>
        </w:rPr>
      </w:pPr>
    </w:p>
    <w:p w:rsidR="00EA1349" w:rsidRDefault="00EA1349" w:rsidP="00CC4AA2">
      <w:pPr>
        <w:widowControl/>
        <w:numPr>
          <w:ilvl w:val="0"/>
          <w:numId w:val="58"/>
        </w:numPr>
        <w:tabs>
          <w:tab w:val="left" w:pos="-1180"/>
          <w:tab w:val="left" w:pos="-720"/>
        </w:tabs>
        <w:spacing w:line="264" w:lineRule="auto"/>
        <w:jc w:val="both"/>
        <w:rPr>
          <w:color w:val="000000"/>
          <w:sz w:val="20"/>
        </w:rPr>
      </w:pPr>
      <w:r>
        <w:rPr>
          <w:color w:val="000000"/>
          <w:sz w:val="20"/>
        </w:rPr>
        <w:t>The liability of an owner or operator of a source for any violation of applicable requirements prior to or at the time of permit issuance; or</w:t>
      </w:r>
    </w:p>
    <w:p w:rsidR="00EA1349" w:rsidRDefault="00EA1349">
      <w:pPr>
        <w:widowControl/>
        <w:spacing w:line="264" w:lineRule="auto"/>
        <w:jc w:val="both"/>
        <w:rPr>
          <w:color w:val="000000"/>
          <w:sz w:val="20"/>
        </w:rPr>
      </w:pPr>
    </w:p>
    <w:p w:rsidR="00EA1349" w:rsidRDefault="00EA1349">
      <w:pPr>
        <w:widowControl/>
        <w:numPr>
          <w:ilvl w:val="0"/>
          <w:numId w:val="58"/>
        </w:numPr>
        <w:tabs>
          <w:tab w:val="left" w:pos="-1180"/>
          <w:tab w:val="left" w:pos="-720"/>
        </w:tabs>
        <w:spacing w:line="264" w:lineRule="auto"/>
        <w:jc w:val="both"/>
        <w:rPr>
          <w:color w:val="000000"/>
          <w:sz w:val="20"/>
        </w:rPr>
      </w:pPr>
      <w:r>
        <w:rPr>
          <w:color w:val="000000"/>
          <w:sz w:val="20"/>
        </w:rPr>
        <w:t>The applicable requirements of the Code of West Virginia and Title IV of the Clean Air Act (Acid Deposition Control), consistent with § 408 (a) of the Clean Air Act.</w:t>
      </w:r>
    </w:p>
    <w:p w:rsidR="00EA1349" w:rsidRDefault="00EA1349">
      <w:pPr>
        <w:widowControl/>
        <w:spacing w:line="264" w:lineRule="auto"/>
        <w:jc w:val="both"/>
        <w:rPr>
          <w:color w:val="000000"/>
          <w:sz w:val="20"/>
        </w:rPr>
      </w:pPr>
    </w:p>
    <w:p w:rsidR="00EA1349" w:rsidRDefault="00EA1349">
      <w:pPr>
        <w:widowControl/>
        <w:numPr>
          <w:ilvl w:val="0"/>
          <w:numId w:val="58"/>
        </w:numPr>
        <w:tabs>
          <w:tab w:val="left" w:pos="-1180"/>
          <w:tab w:val="left" w:pos="-720"/>
        </w:tabs>
        <w:spacing w:line="264" w:lineRule="auto"/>
        <w:jc w:val="both"/>
        <w:rPr>
          <w:color w:val="000000"/>
          <w:sz w:val="20"/>
        </w:rPr>
      </w:pPr>
      <w:r>
        <w:rPr>
          <w:color w:val="000000"/>
          <w:sz w:val="20"/>
        </w:rPr>
        <w:t>The authority of the Administrator of U.S. EPA to require information under § 114 of the Clean Air Act or to issue emergency orders under § 303 of the Clean Air Act.</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b/>
          <w:color w:val="000000"/>
          <w:sz w:val="20"/>
        </w:rPr>
      </w:pPr>
      <w:r>
        <w:rPr>
          <w:b/>
          <w:color w:val="000000"/>
          <w:sz w:val="20"/>
        </w:rPr>
        <w:t>[45CSR§30</w:t>
      </w:r>
      <w:r>
        <w:rPr>
          <w:b/>
          <w:color w:val="000000"/>
          <w:sz w:val="20"/>
        </w:rPr>
        <w:noBreakHyphen/>
        <w:t>5.6.c.]</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74" w:name="_Toc107818510"/>
      <w:bookmarkStart w:id="75" w:name="_Toc107818746"/>
      <w:bookmarkStart w:id="76" w:name="_Toc243967131"/>
      <w:r w:rsidRPr="006C4FB3">
        <w:t>Credible Evidence</w:t>
      </w:r>
      <w:bookmarkEnd w:id="74"/>
      <w:bookmarkEnd w:id="75"/>
      <w:bookmarkEnd w:id="76"/>
    </w:p>
    <w:p w:rsidR="00EA1349" w:rsidRDefault="00EA1349">
      <w:pPr>
        <w:widowControl/>
        <w:spacing w:line="264" w:lineRule="auto"/>
        <w:jc w:val="both"/>
        <w:rPr>
          <w:color w:val="000000"/>
          <w:sz w:val="20"/>
        </w:rPr>
      </w:pPr>
    </w:p>
    <w:p w:rsidR="00EA1349" w:rsidRDefault="00EA1349">
      <w:pPr>
        <w:widowControl/>
        <w:numPr>
          <w:ilvl w:val="0"/>
          <w:numId w:val="33"/>
        </w:numPr>
        <w:tabs>
          <w:tab w:val="left" w:pos="-1180"/>
          <w:tab w:val="left" w:pos="-720"/>
        </w:tabs>
        <w:spacing w:line="264" w:lineRule="auto"/>
        <w:jc w:val="both"/>
        <w:rPr>
          <w:color w:val="000000"/>
          <w:sz w:val="20"/>
        </w:rPr>
      </w:pPr>
      <w:r>
        <w:rPr>
          <w:color w:val="000000"/>
          <w:sz w:val="20"/>
        </w:rPr>
        <w:t>Nothing in this permit shall alter or affect the ability of any person to establish compliance with, or a violation of, any applicable requirement through the use of credible evidence to the extent authorized by law.  Nothing in this permit shall be construed to waive any defenses otherwise available to the permittee including but not limited to any challenge to the credible evidence rule in the context of any future proceeding.</w:t>
      </w:r>
    </w:p>
    <w:p w:rsidR="00EA1349" w:rsidRDefault="00EA1349">
      <w:pPr>
        <w:widowControl/>
        <w:spacing w:line="264" w:lineRule="auto"/>
        <w:ind w:firstLine="1440"/>
        <w:jc w:val="both"/>
        <w:rPr>
          <w:b/>
          <w:color w:val="000000"/>
          <w:sz w:val="20"/>
        </w:rPr>
      </w:pPr>
      <w:r>
        <w:rPr>
          <w:b/>
          <w:color w:val="000000"/>
          <w:sz w:val="20"/>
        </w:rPr>
        <w:t>[45CSR§30-5.3.e.3.B. and 45CSR38]</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77" w:name="_Toc107818511"/>
      <w:bookmarkStart w:id="78" w:name="_Toc107818747"/>
      <w:bookmarkStart w:id="79" w:name="_Toc243967132"/>
      <w:r w:rsidRPr="006C4FB3">
        <w:t>Severability</w:t>
      </w:r>
      <w:bookmarkEnd w:id="77"/>
      <w:bookmarkEnd w:id="78"/>
      <w:bookmarkEnd w:id="79"/>
    </w:p>
    <w:p w:rsidR="00EA1349" w:rsidRDefault="00EA1349">
      <w:pPr>
        <w:widowControl/>
        <w:spacing w:line="264" w:lineRule="auto"/>
        <w:jc w:val="both"/>
        <w:rPr>
          <w:color w:val="000000"/>
          <w:sz w:val="20"/>
        </w:rPr>
      </w:pPr>
    </w:p>
    <w:p w:rsidR="00EA1349" w:rsidRDefault="00EA1349">
      <w:pPr>
        <w:widowControl/>
        <w:numPr>
          <w:ilvl w:val="0"/>
          <w:numId w:val="34"/>
        </w:numPr>
        <w:tabs>
          <w:tab w:val="left" w:pos="-1180"/>
          <w:tab w:val="left" w:pos="-720"/>
        </w:tabs>
        <w:spacing w:line="264" w:lineRule="auto"/>
        <w:jc w:val="both"/>
        <w:rPr>
          <w:color w:val="000000"/>
          <w:sz w:val="20"/>
        </w:rPr>
      </w:pPr>
      <w:r>
        <w:rPr>
          <w:color w:val="000000"/>
          <w:sz w:val="20"/>
        </w:rPr>
        <w:t>The provisions of this permit are severable.  If any provision of this permit, or the application of any provision of this permit to any circumstance is held invalid by a court of competent jurisdiction, the remaining permit terms and conditions or their application to other circumstances shall remain in full force and effect.</w:t>
      </w:r>
    </w:p>
    <w:p w:rsidR="00EA1349" w:rsidRDefault="00EA1349">
      <w:pPr>
        <w:widowControl/>
        <w:spacing w:line="264" w:lineRule="auto"/>
        <w:ind w:firstLine="1440"/>
        <w:jc w:val="both"/>
        <w:rPr>
          <w:b/>
          <w:color w:val="000000"/>
          <w:sz w:val="20"/>
        </w:rPr>
      </w:pPr>
      <w:r>
        <w:rPr>
          <w:b/>
          <w:color w:val="000000"/>
          <w:sz w:val="20"/>
        </w:rPr>
        <w:t>[45CSR§30</w:t>
      </w:r>
      <w:r>
        <w:rPr>
          <w:b/>
          <w:color w:val="000000"/>
          <w:sz w:val="20"/>
        </w:rPr>
        <w:noBreakHyphen/>
        <w:t>5.1.e.]</w:t>
      </w:r>
    </w:p>
    <w:p w:rsidR="00EA1349" w:rsidRDefault="00EA1349">
      <w:pPr>
        <w:widowControl/>
        <w:spacing w:line="264" w:lineRule="auto"/>
        <w:jc w:val="both"/>
        <w:rPr>
          <w:color w:val="000000"/>
          <w:sz w:val="20"/>
        </w:rPr>
      </w:pPr>
    </w:p>
    <w:p w:rsidR="00EA1349" w:rsidRPr="006C4FB3" w:rsidRDefault="00EA1349" w:rsidP="00B86F20">
      <w:pPr>
        <w:pStyle w:val="Heading2"/>
        <w:numPr>
          <w:ilvl w:val="0"/>
          <w:numId w:val="62"/>
        </w:numPr>
      </w:pPr>
      <w:bookmarkStart w:id="80" w:name="_Toc107818512"/>
      <w:bookmarkStart w:id="81" w:name="_Toc107818748"/>
      <w:bookmarkStart w:id="82" w:name="_Toc243967133"/>
      <w:r w:rsidRPr="006C4FB3">
        <w:t>Property Rights</w:t>
      </w:r>
      <w:bookmarkEnd w:id="80"/>
      <w:bookmarkEnd w:id="81"/>
      <w:bookmarkEnd w:id="82"/>
    </w:p>
    <w:p w:rsidR="00EA1349" w:rsidRDefault="00EA1349">
      <w:pPr>
        <w:widowControl/>
        <w:spacing w:line="264" w:lineRule="auto"/>
        <w:jc w:val="both"/>
        <w:rPr>
          <w:color w:val="000000"/>
          <w:sz w:val="20"/>
        </w:rPr>
      </w:pPr>
    </w:p>
    <w:p w:rsidR="00EA1349" w:rsidRDefault="00EA1349">
      <w:pPr>
        <w:widowControl/>
        <w:numPr>
          <w:ilvl w:val="0"/>
          <w:numId w:val="35"/>
        </w:numPr>
        <w:tabs>
          <w:tab w:val="left" w:pos="-1180"/>
          <w:tab w:val="left" w:pos="-720"/>
        </w:tabs>
        <w:spacing w:line="264" w:lineRule="auto"/>
        <w:jc w:val="both"/>
        <w:rPr>
          <w:color w:val="000000"/>
          <w:sz w:val="20"/>
        </w:rPr>
      </w:pPr>
      <w:r>
        <w:rPr>
          <w:color w:val="000000"/>
          <w:sz w:val="20"/>
        </w:rPr>
        <w:t>This permit does not convey any property rights of any sort or any exclusive privilege.</w:t>
      </w:r>
    </w:p>
    <w:p w:rsidR="00EA1349" w:rsidRDefault="00EA1349">
      <w:pPr>
        <w:widowControl/>
        <w:spacing w:line="264" w:lineRule="auto"/>
        <w:ind w:firstLine="1440"/>
        <w:jc w:val="both"/>
        <w:rPr>
          <w:b/>
          <w:color w:val="000000"/>
          <w:sz w:val="20"/>
        </w:rPr>
      </w:pPr>
      <w:r>
        <w:rPr>
          <w:b/>
          <w:color w:val="000000"/>
          <w:sz w:val="20"/>
        </w:rPr>
        <w:t>[45CSR§30-5.1.f.4]</w:t>
      </w:r>
    </w:p>
    <w:p w:rsidR="00EA1349" w:rsidRDefault="00EA1349">
      <w:pPr>
        <w:widowControl/>
        <w:spacing w:line="264" w:lineRule="auto"/>
        <w:jc w:val="both"/>
        <w:rPr>
          <w:b/>
          <w:color w:val="000000"/>
          <w:sz w:val="20"/>
        </w:rPr>
      </w:pPr>
    </w:p>
    <w:p w:rsidR="00EA1349" w:rsidRPr="006C4FB3" w:rsidRDefault="00EA1349" w:rsidP="00B86F20">
      <w:pPr>
        <w:pStyle w:val="Heading2"/>
        <w:numPr>
          <w:ilvl w:val="0"/>
          <w:numId w:val="62"/>
        </w:numPr>
      </w:pPr>
      <w:bookmarkStart w:id="83" w:name="_Toc107818513"/>
      <w:bookmarkStart w:id="84" w:name="_Toc107818749"/>
      <w:bookmarkStart w:id="85" w:name="_Toc243967134"/>
      <w:r w:rsidRPr="006C4FB3">
        <w:t>Acid Deposition Control</w:t>
      </w:r>
      <w:bookmarkEnd w:id="83"/>
      <w:bookmarkEnd w:id="84"/>
      <w:bookmarkEnd w:id="85"/>
    </w:p>
    <w:p w:rsidR="00EA1349" w:rsidRDefault="00EA1349">
      <w:pPr>
        <w:widowControl/>
        <w:spacing w:line="264" w:lineRule="auto"/>
        <w:jc w:val="both"/>
        <w:rPr>
          <w:b/>
          <w:color w:val="000000"/>
          <w:sz w:val="22"/>
        </w:rPr>
      </w:pPr>
    </w:p>
    <w:p w:rsidR="00EA1349" w:rsidRDefault="00EA1349">
      <w:pPr>
        <w:widowControl/>
        <w:numPr>
          <w:ilvl w:val="0"/>
          <w:numId w:val="36"/>
        </w:numPr>
        <w:tabs>
          <w:tab w:val="left" w:pos="-1180"/>
          <w:tab w:val="left" w:pos="-720"/>
        </w:tabs>
        <w:spacing w:line="20" w:lineRule="atLeast"/>
        <w:jc w:val="both"/>
        <w:rPr>
          <w:color w:val="000000"/>
          <w:sz w:val="20"/>
        </w:rPr>
      </w:pPr>
      <w:r>
        <w:rPr>
          <w:color w:val="000000"/>
          <w:sz w:val="20"/>
        </w:rPr>
        <w:t>Emissions shall not exceed any allowances that the source lawfully holds under Title IV of the Clean Air Act (Acid Deposition Control) or rules of the Secretary promulgated thereunder.</w:t>
      </w:r>
    </w:p>
    <w:p w:rsidR="00EA1349" w:rsidRDefault="00EA1349">
      <w:pPr>
        <w:widowControl/>
        <w:spacing w:line="20" w:lineRule="atLeast"/>
        <w:jc w:val="both"/>
        <w:rPr>
          <w:color w:val="000000"/>
          <w:sz w:val="20"/>
        </w:rPr>
      </w:pPr>
    </w:p>
    <w:p w:rsidR="00EA1349" w:rsidRDefault="00EA1349" w:rsidP="00CC4AA2">
      <w:pPr>
        <w:widowControl/>
        <w:numPr>
          <w:ilvl w:val="0"/>
          <w:numId w:val="59"/>
        </w:numPr>
        <w:tabs>
          <w:tab w:val="left" w:pos="-1180"/>
          <w:tab w:val="left" w:pos="-720"/>
        </w:tabs>
        <w:spacing w:line="20" w:lineRule="atLeast"/>
        <w:jc w:val="both"/>
        <w:rPr>
          <w:color w:val="000000"/>
          <w:sz w:val="20"/>
        </w:rPr>
      </w:pPr>
      <w:r>
        <w:rPr>
          <w:color w:val="000000"/>
          <w:sz w:val="20"/>
        </w:rPr>
        <w:t>No permit revision shall be required for increases in emissions that are authorized by allowances acquired pursuant to the acid deposition control program, provided that such increases do not require a permit revision under any other applicable requirement.</w:t>
      </w:r>
    </w:p>
    <w:p w:rsidR="00EA1349" w:rsidRDefault="00EA1349">
      <w:pPr>
        <w:widowControl/>
        <w:spacing w:line="20" w:lineRule="atLeast"/>
        <w:jc w:val="both"/>
        <w:rPr>
          <w:color w:val="000000"/>
          <w:sz w:val="20"/>
        </w:rPr>
      </w:pPr>
    </w:p>
    <w:p w:rsidR="00EA1349" w:rsidRDefault="00EA1349">
      <w:pPr>
        <w:widowControl/>
        <w:numPr>
          <w:ilvl w:val="0"/>
          <w:numId w:val="59"/>
        </w:numPr>
        <w:tabs>
          <w:tab w:val="left" w:pos="-1180"/>
          <w:tab w:val="left" w:pos="-720"/>
        </w:tabs>
        <w:spacing w:line="20" w:lineRule="atLeast"/>
        <w:jc w:val="both"/>
        <w:rPr>
          <w:color w:val="000000"/>
          <w:sz w:val="20"/>
        </w:rPr>
      </w:pPr>
      <w:r>
        <w:rPr>
          <w:color w:val="000000"/>
          <w:sz w:val="20"/>
        </w:rPr>
        <w:t xml:space="preserve">No limit shall be placed on the number of allowances held by the source.  The source may not, however, use allowances as a defense to noncompliance with any other applicable requirement. </w:t>
      </w:r>
    </w:p>
    <w:p w:rsidR="00EA1349" w:rsidRDefault="00EA1349">
      <w:pPr>
        <w:widowControl/>
        <w:spacing w:line="20" w:lineRule="atLeast"/>
        <w:jc w:val="both"/>
        <w:rPr>
          <w:color w:val="000000"/>
          <w:sz w:val="20"/>
        </w:rPr>
      </w:pPr>
    </w:p>
    <w:p w:rsidR="00EA1349" w:rsidRDefault="00EA1349">
      <w:pPr>
        <w:widowControl/>
        <w:numPr>
          <w:ilvl w:val="0"/>
          <w:numId w:val="59"/>
        </w:numPr>
        <w:tabs>
          <w:tab w:val="left" w:pos="-1180"/>
          <w:tab w:val="left" w:pos="-720"/>
        </w:tabs>
        <w:spacing w:line="20" w:lineRule="atLeast"/>
        <w:jc w:val="both"/>
        <w:rPr>
          <w:color w:val="000000"/>
          <w:sz w:val="20"/>
        </w:rPr>
      </w:pPr>
      <w:r>
        <w:rPr>
          <w:color w:val="000000"/>
          <w:sz w:val="20"/>
        </w:rPr>
        <w:t>Any such allowance shall be accounted for according to the procedures established in rules promulgated under Title IV of the Clean Air Act.</w:t>
      </w:r>
    </w:p>
    <w:p w:rsidR="00EA1349" w:rsidRDefault="00EA1349">
      <w:pPr>
        <w:widowControl/>
        <w:spacing w:line="20" w:lineRule="atLeast"/>
        <w:jc w:val="both"/>
        <w:rPr>
          <w:color w:val="000000"/>
          <w:sz w:val="20"/>
        </w:rPr>
      </w:pPr>
    </w:p>
    <w:p w:rsidR="00EA1349" w:rsidRDefault="00EA1349">
      <w:pPr>
        <w:widowControl/>
        <w:spacing w:line="264" w:lineRule="auto"/>
        <w:ind w:firstLine="1440"/>
        <w:jc w:val="both"/>
        <w:rPr>
          <w:b/>
          <w:color w:val="000000"/>
          <w:sz w:val="20"/>
        </w:rPr>
      </w:pPr>
      <w:r>
        <w:rPr>
          <w:b/>
          <w:color w:val="000000"/>
          <w:sz w:val="20"/>
        </w:rPr>
        <w:t>[45CSR§30-5.1.d.]</w:t>
      </w:r>
    </w:p>
    <w:p w:rsidR="00EA1349" w:rsidRDefault="00EA1349">
      <w:pPr>
        <w:widowControl/>
        <w:spacing w:line="264" w:lineRule="auto"/>
        <w:jc w:val="both"/>
        <w:rPr>
          <w:b/>
          <w:color w:val="000000"/>
          <w:sz w:val="20"/>
        </w:rPr>
      </w:pPr>
    </w:p>
    <w:p w:rsidR="00EA1349" w:rsidRDefault="00EA1349" w:rsidP="00A05ADF">
      <w:pPr>
        <w:widowControl/>
        <w:numPr>
          <w:ilvl w:val="0"/>
          <w:numId w:val="36"/>
        </w:numPr>
        <w:tabs>
          <w:tab w:val="clear" w:pos="1440"/>
          <w:tab w:val="left" w:pos="-1180"/>
          <w:tab w:val="left" w:pos="-720"/>
        </w:tabs>
        <w:spacing w:line="264" w:lineRule="auto"/>
        <w:jc w:val="both"/>
        <w:rPr>
          <w:b/>
          <w:color w:val="000000"/>
          <w:sz w:val="20"/>
        </w:rPr>
      </w:pPr>
      <w:r>
        <w:rPr>
          <w:color w:val="000000"/>
          <w:sz w:val="20"/>
        </w:rPr>
        <w:t>Where applicable requirements of the Clean Air Act are more stringent than any applicable requirement of regulations promulgated under Title IV of the Clean Air Act (Acid Deposition Control), both provisions shall be incorporated into the permit and shall be enforceable by the Secretary and U. S. EPA.</w:t>
      </w:r>
    </w:p>
    <w:p w:rsidR="00EA1349" w:rsidRDefault="00EA1349">
      <w:pPr>
        <w:widowControl/>
        <w:spacing w:line="264" w:lineRule="auto"/>
        <w:ind w:firstLine="1440"/>
        <w:jc w:val="both"/>
        <w:rPr>
          <w:b/>
          <w:color w:val="000000"/>
          <w:sz w:val="20"/>
        </w:rPr>
      </w:pPr>
      <w:r>
        <w:rPr>
          <w:b/>
          <w:color w:val="000000"/>
          <w:sz w:val="20"/>
        </w:rPr>
        <w:t>[45CSR§30-5.1.a.2.]</w:t>
      </w:r>
    </w:p>
    <w:p w:rsidR="004B2F73" w:rsidRDefault="004B2F73" w:rsidP="004B2F73">
      <w:pPr>
        <w:widowControl/>
        <w:spacing w:line="264" w:lineRule="auto"/>
        <w:jc w:val="both"/>
        <w:rPr>
          <w:b/>
          <w:color w:val="000000"/>
          <w:sz w:val="20"/>
        </w:rPr>
        <w:sectPr w:rsidR="004B2F73">
          <w:endnotePr>
            <w:numFmt w:val="decimal"/>
          </w:endnotePr>
          <w:pgSz w:w="12240" w:h="15840"/>
          <w:pgMar w:top="1080" w:right="720" w:bottom="1080" w:left="1440" w:header="1080" w:footer="1080" w:gutter="0"/>
          <w:cols w:space="720"/>
          <w:noEndnote/>
        </w:sectPr>
      </w:pPr>
    </w:p>
    <w:p w:rsidR="00EA1349" w:rsidRPr="006C4FB3" w:rsidRDefault="00EA1349" w:rsidP="00B86F20">
      <w:pPr>
        <w:pStyle w:val="Heading1"/>
        <w:numPr>
          <w:ilvl w:val="0"/>
          <w:numId w:val="61"/>
        </w:numPr>
      </w:pPr>
      <w:bookmarkStart w:id="86" w:name="_Toc107818514"/>
      <w:bookmarkStart w:id="87" w:name="_Toc107818750"/>
      <w:bookmarkStart w:id="88" w:name="_Toc243967135"/>
      <w:bookmarkStart w:id="89" w:name="_Toc435683037"/>
      <w:r w:rsidRPr="006C4FB3">
        <w:lastRenderedPageBreak/>
        <w:t>Facility-Wide Requirements</w:t>
      </w:r>
      <w:bookmarkEnd w:id="86"/>
      <w:bookmarkEnd w:id="87"/>
      <w:bookmarkEnd w:id="88"/>
      <w:bookmarkEnd w:id="89"/>
    </w:p>
    <w:p w:rsidR="00EA1349" w:rsidRDefault="00EA1349">
      <w:pPr>
        <w:widowControl/>
        <w:spacing w:line="264" w:lineRule="auto"/>
        <w:jc w:val="both"/>
        <w:rPr>
          <w:b/>
          <w:color w:val="000000"/>
          <w:sz w:val="20"/>
        </w:rPr>
      </w:pPr>
    </w:p>
    <w:p w:rsidR="00EA1349" w:rsidRPr="00D8557D" w:rsidRDefault="00EA1349" w:rsidP="00DB632A">
      <w:pPr>
        <w:pStyle w:val="Heading2"/>
        <w:numPr>
          <w:ilvl w:val="0"/>
          <w:numId w:val="63"/>
        </w:numPr>
      </w:pPr>
      <w:bookmarkStart w:id="90" w:name="_Toc107818515"/>
      <w:bookmarkStart w:id="91" w:name="_Toc107818751"/>
      <w:bookmarkStart w:id="92" w:name="_Toc243967136"/>
      <w:r w:rsidRPr="00D8557D">
        <w:t>Limitations and Standards</w:t>
      </w:r>
      <w:bookmarkEnd w:id="90"/>
      <w:bookmarkEnd w:id="91"/>
      <w:bookmarkEnd w:id="92"/>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Open burning.  </w:t>
      </w:r>
      <w:r>
        <w:rPr>
          <w:color w:val="000000"/>
          <w:sz w:val="20"/>
        </w:rPr>
        <w:t>The open burning of refuse by any person is prohibited except as noted in 45CSR§6-3.1.</w:t>
      </w:r>
    </w:p>
    <w:p w:rsidR="00EA1349" w:rsidRDefault="00EA1349">
      <w:pPr>
        <w:widowControl/>
        <w:spacing w:line="264" w:lineRule="auto"/>
        <w:ind w:firstLine="1440"/>
        <w:jc w:val="both"/>
        <w:rPr>
          <w:color w:val="000000"/>
          <w:sz w:val="20"/>
        </w:rPr>
      </w:pPr>
      <w:r>
        <w:rPr>
          <w:b/>
          <w:color w:val="000000"/>
          <w:sz w:val="20"/>
        </w:rPr>
        <w:t>[45CSR§6-3.1.]</w:t>
      </w:r>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Open burning exemptions.  </w:t>
      </w:r>
      <w:r>
        <w:rPr>
          <w:color w:val="000000"/>
          <w:sz w:val="20"/>
        </w:rPr>
        <w:t>The exemptions listed in 45CSR§6-3.1 are subject to the following stipulation:  Upon notification by the Secretary, no person shall cause</w:t>
      </w:r>
      <w:r w:rsidR="00DF57CE">
        <w:rPr>
          <w:color w:val="000000"/>
          <w:sz w:val="20"/>
        </w:rPr>
        <w:t xml:space="preserve"> or </w:t>
      </w:r>
      <w:r>
        <w:rPr>
          <w:color w:val="000000"/>
          <w:sz w:val="20"/>
        </w:rPr>
        <w:t>allow any form of open burning during existing or predicted periods of atmospheric stagnation.  Notification shall be made by such means as the Secretary may deem necessary and feasible.</w:t>
      </w:r>
    </w:p>
    <w:p w:rsidR="00EA1349" w:rsidRDefault="00EA1349">
      <w:pPr>
        <w:widowControl/>
        <w:spacing w:line="264" w:lineRule="auto"/>
        <w:ind w:firstLine="1440"/>
        <w:jc w:val="both"/>
        <w:rPr>
          <w:color w:val="000000"/>
          <w:sz w:val="20"/>
        </w:rPr>
      </w:pPr>
      <w:r>
        <w:rPr>
          <w:b/>
          <w:color w:val="000000"/>
          <w:sz w:val="20"/>
        </w:rPr>
        <w:t>[45CSR§6-3.2.]</w:t>
      </w:r>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Asbestos.  </w:t>
      </w:r>
      <w:r>
        <w:rPr>
          <w:color w:val="000000"/>
          <w:sz w:val="20"/>
        </w:rPr>
        <w:t>The permittee is responsible for thoroughly inspecting the facility, or part of the facility, prior to commencement of demolition or renovation for the presence of asbestos and complying with 40 C.F.R. § 61.145, 40 C.F.R. § 61.148, and 40 C.F.R. § 61.150. The permittee</w:t>
      </w:r>
      <w:r w:rsidR="001E41AE">
        <w:rPr>
          <w:color w:val="000000"/>
          <w:sz w:val="20"/>
        </w:rPr>
        <w:t>, owner, or operator</w:t>
      </w:r>
      <w:r>
        <w:rPr>
          <w:color w:val="000000"/>
          <w:sz w:val="20"/>
        </w:rPr>
        <w:t xml:space="preserve"> must notify the Secretary at least ten (10) working days prior to the commencement of any asbestos removal on the forms prescribed by the Secretary if the permittee is subject to the notification requirements of 40 C.F.R. § 61.145(b)(3)(</w:t>
      </w:r>
      <w:proofErr w:type="spellStart"/>
      <w:r>
        <w:rPr>
          <w:color w:val="000000"/>
          <w:sz w:val="20"/>
        </w:rPr>
        <w:t>i</w:t>
      </w:r>
      <w:proofErr w:type="spellEnd"/>
      <w:r>
        <w:rPr>
          <w:color w:val="000000"/>
          <w:sz w:val="20"/>
        </w:rPr>
        <w:t xml:space="preserve">).  </w:t>
      </w:r>
      <w:r w:rsidR="001E41AE">
        <w:rPr>
          <w:color w:val="000000"/>
          <w:sz w:val="20"/>
        </w:rPr>
        <w:t>T</w:t>
      </w:r>
      <w:r>
        <w:rPr>
          <w:color w:val="000000"/>
          <w:sz w:val="20"/>
        </w:rPr>
        <w:t>he USEPA, the Division of Waste Management and the Bureau for Public Health - Environmental Health</w:t>
      </w:r>
      <w:r w:rsidR="001E41AE">
        <w:rPr>
          <w:color w:val="000000"/>
          <w:sz w:val="20"/>
        </w:rPr>
        <w:t xml:space="preserve"> require a copy of this notice to be sent to them</w:t>
      </w:r>
      <w:r>
        <w:rPr>
          <w:color w:val="000000"/>
          <w:sz w:val="20"/>
        </w:rPr>
        <w:t>.</w:t>
      </w:r>
    </w:p>
    <w:p w:rsidR="00EA1349" w:rsidRDefault="00EA1349">
      <w:pPr>
        <w:widowControl/>
        <w:spacing w:line="264" w:lineRule="auto"/>
        <w:ind w:firstLine="1440"/>
        <w:jc w:val="both"/>
        <w:rPr>
          <w:color w:val="000000"/>
          <w:sz w:val="20"/>
        </w:rPr>
      </w:pPr>
      <w:r>
        <w:rPr>
          <w:b/>
          <w:color w:val="000000"/>
          <w:sz w:val="20"/>
        </w:rPr>
        <w:t xml:space="preserve">[40 C.F.R. </w:t>
      </w:r>
      <w:r w:rsidR="0025422E">
        <w:rPr>
          <w:b/>
          <w:color w:val="000000"/>
          <w:sz w:val="20"/>
        </w:rPr>
        <w:t>§</w:t>
      </w:r>
      <w:r>
        <w:rPr>
          <w:b/>
          <w:color w:val="000000"/>
          <w:sz w:val="20"/>
        </w:rPr>
        <w:t>61</w:t>
      </w:r>
      <w:r w:rsidR="0025422E">
        <w:rPr>
          <w:b/>
          <w:color w:val="000000"/>
          <w:sz w:val="20"/>
        </w:rPr>
        <w:t>.145(b)</w:t>
      </w:r>
      <w:r w:rsidR="005B0A12">
        <w:rPr>
          <w:b/>
          <w:color w:val="000000"/>
          <w:sz w:val="20"/>
        </w:rPr>
        <w:t xml:space="preserve"> and 45CSR34</w:t>
      </w:r>
      <w:r>
        <w:rPr>
          <w:b/>
          <w:color w:val="000000"/>
          <w:sz w:val="20"/>
        </w:rPr>
        <w:t>]</w:t>
      </w:r>
      <w:r>
        <w:rPr>
          <w:color w:val="000000"/>
          <w:sz w:val="20"/>
        </w:rPr>
        <w:t xml:space="preserve"> </w:t>
      </w:r>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Odor.  </w:t>
      </w:r>
      <w:r>
        <w:rPr>
          <w:color w:val="000000"/>
          <w:sz w:val="20"/>
        </w:rPr>
        <w:t>No person shall cause, suffer, allow or permit the discharge of air pollutants which cause or contribute to an objectionable odor at any location occupied by the public.</w:t>
      </w:r>
    </w:p>
    <w:p w:rsidR="00EA1349" w:rsidRDefault="00EA1349">
      <w:pPr>
        <w:widowControl/>
        <w:spacing w:line="264" w:lineRule="auto"/>
        <w:ind w:firstLine="1440"/>
        <w:jc w:val="both"/>
        <w:rPr>
          <w:color w:val="000000"/>
          <w:sz w:val="20"/>
        </w:rPr>
      </w:pPr>
      <w:r>
        <w:rPr>
          <w:b/>
          <w:color w:val="000000"/>
          <w:sz w:val="20"/>
        </w:rPr>
        <w:t>[45CSR§4-3.1 State-Enforceable only.]</w:t>
      </w:r>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Standby plan for reducing emissions.  </w:t>
      </w:r>
      <w:r>
        <w:rPr>
          <w:color w:val="000000"/>
          <w:sz w:val="20"/>
        </w:rPr>
        <w:t>When requested by the Secretary, the permittee shall prepare standby plans for reducing the emissions of air pollutants in accordance with the objectives set forth in Tables I, II, and III of 45CSR11.</w:t>
      </w:r>
    </w:p>
    <w:p w:rsidR="00EA1349" w:rsidRDefault="00EA1349">
      <w:pPr>
        <w:widowControl/>
        <w:spacing w:line="264" w:lineRule="auto"/>
        <w:ind w:firstLine="1440"/>
        <w:jc w:val="both"/>
        <w:rPr>
          <w:color w:val="000000"/>
          <w:sz w:val="20"/>
        </w:rPr>
      </w:pPr>
      <w:r>
        <w:rPr>
          <w:b/>
          <w:color w:val="000000"/>
          <w:sz w:val="20"/>
        </w:rPr>
        <w:t>[45CSR§11-5.2]</w:t>
      </w:r>
    </w:p>
    <w:p w:rsidR="00EA1349" w:rsidRDefault="00EA1349">
      <w:pPr>
        <w:widowControl/>
        <w:spacing w:line="264" w:lineRule="auto"/>
        <w:jc w:val="both"/>
        <w:rPr>
          <w:color w:val="000000"/>
          <w:sz w:val="20"/>
        </w:rPr>
      </w:pPr>
    </w:p>
    <w:p w:rsidR="00EA1349" w:rsidRDefault="00EA1349">
      <w:pPr>
        <w:widowControl/>
        <w:numPr>
          <w:ilvl w:val="0"/>
          <w:numId w:val="37"/>
        </w:numPr>
        <w:spacing w:line="264" w:lineRule="auto"/>
        <w:jc w:val="both"/>
        <w:rPr>
          <w:color w:val="000000"/>
          <w:sz w:val="20"/>
        </w:rPr>
      </w:pPr>
      <w:r>
        <w:rPr>
          <w:b/>
          <w:color w:val="000000"/>
          <w:sz w:val="20"/>
        </w:rPr>
        <w:t xml:space="preserve">Emission inventory.  </w:t>
      </w:r>
      <w:r>
        <w:rPr>
          <w:color w:val="000000"/>
          <w:sz w:val="20"/>
        </w:rPr>
        <w:t>The permittee is responsible for submitting, on an annual basis, an emission inventory in accordance with the submittal requirements of the Division of Air Quality.</w:t>
      </w:r>
    </w:p>
    <w:p w:rsidR="00EA1349" w:rsidRDefault="00EA1349">
      <w:pPr>
        <w:widowControl/>
        <w:spacing w:line="264" w:lineRule="auto"/>
        <w:ind w:firstLine="1440"/>
        <w:jc w:val="both"/>
        <w:rPr>
          <w:b/>
          <w:color w:val="000000"/>
          <w:sz w:val="20"/>
        </w:rPr>
      </w:pPr>
      <w:r>
        <w:rPr>
          <w:b/>
          <w:color w:val="000000"/>
          <w:sz w:val="20"/>
        </w:rPr>
        <w:t>[</w:t>
      </w:r>
      <w:smartTag w:uri="urn:schemas-microsoft-com:office:smarttags" w:element="place">
        <w:smartTag w:uri="urn:schemas-microsoft-com:office:smarttags" w:element="State">
          <w:r>
            <w:rPr>
              <w:b/>
              <w:color w:val="000000"/>
              <w:sz w:val="20"/>
            </w:rPr>
            <w:t>W.Va.</w:t>
          </w:r>
        </w:smartTag>
      </w:smartTag>
      <w:r>
        <w:rPr>
          <w:b/>
          <w:color w:val="000000"/>
          <w:sz w:val="20"/>
        </w:rPr>
        <w:t xml:space="preserve"> Code § 22-5-4(a)(14)]</w:t>
      </w:r>
    </w:p>
    <w:p w:rsidR="00EA1349" w:rsidRDefault="00EA1349">
      <w:pPr>
        <w:widowControl/>
        <w:spacing w:line="264" w:lineRule="auto"/>
        <w:ind w:firstLine="1440"/>
        <w:jc w:val="both"/>
        <w:rPr>
          <w:color w:val="000000"/>
          <w:sz w:val="22"/>
        </w:rPr>
      </w:pPr>
    </w:p>
    <w:p w:rsidR="00EA1349" w:rsidRDefault="00EA1349">
      <w:pPr>
        <w:widowControl/>
        <w:numPr>
          <w:ilvl w:val="0"/>
          <w:numId w:val="37"/>
        </w:numPr>
        <w:spacing w:line="264" w:lineRule="auto"/>
        <w:jc w:val="both"/>
        <w:rPr>
          <w:color w:val="000000"/>
          <w:sz w:val="20"/>
        </w:rPr>
      </w:pPr>
      <w:r>
        <w:rPr>
          <w:b/>
          <w:color w:val="000000"/>
          <w:sz w:val="20"/>
        </w:rPr>
        <w:t xml:space="preserve">Ozone-depleting substances.  </w:t>
      </w:r>
      <w:r>
        <w:rPr>
          <w:color w:val="000000"/>
          <w:sz w:val="20"/>
        </w:rPr>
        <w:t>For those facilities performing maintenance, service, repair or disposal of appliances, the permittee shall comply with the standards for recycling and emissions reduction pursuant to 40 C.F.R. Part 82, Subpart F, except as provided for Motor Vehicle Air Conditioners (MVACs) in Subpart B:</w:t>
      </w:r>
    </w:p>
    <w:p w:rsidR="00EA1349" w:rsidRDefault="00EA1349">
      <w:pPr>
        <w:widowControl/>
        <w:spacing w:line="264" w:lineRule="auto"/>
        <w:jc w:val="both"/>
        <w:rPr>
          <w:color w:val="000000"/>
          <w:sz w:val="20"/>
        </w:rPr>
      </w:pPr>
    </w:p>
    <w:p w:rsidR="00EA1349" w:rsidRDefault="00EA1349">
      <w:pPr>
        <w:widowControl/>
        <w:numPr>
          <w:ilvl w:val="0"/>
          <w:numId w:val="38"/>
        </w:numPr>
        <w:tabs>
          <w:tab w:val="left" w:pos="-1180"/>
          <w:tab w:val="left" w:pos="-720"/>
        </w:tabs>
        <w:spacing w:line="264" w:lineRule="auto"/>
        <w:jc w:val="both"/>
        <w:rPr>
          <w:color w:val="000000"/>
          <w:sz w:val="20"/>
        </w:rPr>
      </w:pPr>
      <w:r>
        <w:rPr>
          <w:color w:val="000000"/>
          <w:sz w:val="20"/>
        </w:rPr>
        <w:t>Persons opening appliances for maintenance, service, repair, or disposal must comply with the prohibitions and required practices pursuant to 40 C.F.R. §§ 82.154 and 82.156.</w:t>
      </w:r>
    </w:p>
    <w:p w:rsidR="00EA1349" w:rsidRDefault="00EA1349">
      <w:pPr>
        <w:widowControl/>
        <w:spacing w:line="264" w:lineRule="auto"/>
        <w:jc w:val="both"/>
        <w:rPr>
          <w:color w:val="000000"/>
          <w:sz w:val="20"/>
        </w:rPr>
      </w:pPr>
    </w:p>
    <w:p w:rsidR="00EA1349" w:rsidRDefault="00EA1349">
      <w:pPr>
        <w:widowControl/>
        <w:numPr>
          <w:ilvl w:val="0"/>
          <w:numId w:val="38"/>
        </w:numPr>
        <w:tabs>
          <w:tab w:val="left" w:pos="-1180"/>
          <w:tab w:val="left" w:pos="-720"/>
        </w:tabs>
        <w:spacing w:line="264" w:lineRule="auto"/>
        <w:jc w:val="both"/>
        <w:rPr>
          <w:color w:val="000000"/>
          <w:sz w:val="20"/>
        </w:rPr>
      </w:pPr>
      <w:r>
        <w:rPr>
          <w:color w:val="000000"/>
          <w:sz w:val="20"/>
        </w:rPr>
        <w:t>Equipment used during the maintenance, service, repair, or disposal of appliances must comply with the standards for recycling and recovery equipment pursuant to 40 C.F.R. § 82.158.</w:t>
      </w:r>
    </w:p>
    <w:p w:rsidR="00EA1349" w:rsidRDefault="00EA1349">
      <w:pPr>
        <w:widowControl/>
        <w:spacing w:line="264" w:lineRule="auto"/>
        <w:jc w:val="both"/>
        <w:rPr>
          <w:color w:val="000000"/>
          <w:sz w:val="20"/>
        </w:rPr>
      </w:pPr>
    </w:p>
    <w:p w:rsidR="00A449D1" w:rsidRDefault="00A449D1">
      <w:pPr>
        <w:widowControl/>
        <w:spacing w:line="264" w:lineRule="auto"/>
        <w:jc w:val="both"/>
        <w:rPr>
          <w:color w:val="000000"/>
          <w:sz w:val="20"/>
        </w:rPr>
      </w:pPr>
    </w:p>
    <w:p w:rsidR="00A449D1" w:rsidRDefault="00A449D1">
      <w:pPr>
        <w:widowControl/>
        <w:spacing w:line="264" w:lineRule="auto"/>
        <w:jc w:val="both"/>
        <w:rPr>
          <w:color w:val="000000"/>
          <w:sz w:val="20"/>
        </w:rPr>
      </w:pPr>
    </w:p>
    <w:p w:rsidR="00EA1349" w:rsidRDefault="00EA1349">
      <w:pPr>
        <w:widowControl/>
        <w:numPr>
          <w:ilvl w:val="0"/>
          <w:numId w:val="38"/>
        </w:numPr>
        <w:tabs>
          <w:tab w:val="left" w:pos="-1180"/>
          <w:tab w:val="left" w:pos="-720"/>
        </w:tabs>
        <w:spacing w:line="264" w:lineRule="auto"/>
        <w:jc w:val="both"/>
        <w:rPr>
          <w:color w:val="000000"/>
        </w:rPr>
      </w:pPr>
      <w:r>
        <w:rPr>
          <w:color w:val="000000"/>
          <w:sz w:val="20"/>
        </w:rPr>
        <w:lastRenderedPageBreak/>
        <w:t>Persons performing maintenance, service, repair, or disposal of appliances must be certified by an approved technician certification program pursuant to 40 C.F.R. § 82.161.</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[40 C.F.R. 82, Subpart F]</w:t>
      </w:r>
    </w:p>
    <w:p w:rsidR="00EA1349" w:rsidRDefault="00EA1349">
      <w:pPr>
        <w:widowControl/>
        <w:spacing w:line="264" w:lineRule="auto"/>
        <w:jc w:val="both"/>
        <w:rPr>
          <w:color w:val="000000"/>
          <w:sz w:val="20"/>
        </w:rPr>
      </w:pPr>
    </w:p>
    <w:p w:rsidR="00EA1349" w:rsidRDefault="00EA1349" w:rsidP="00584951">
      <w:pPr>
        <w:widowControl/>
        <w:numPr>
          <w:ilvl w:val="0"/>
          <w:numId w:val="37"/>
        </w:numPr>
        <w:spacing w:line="264" w:lineRule="auto"/>
        <w:jc w:val="both"/>
        <w:rPr>
          <w:color w:val="000000"/>
          <w:sz w:val="20"/>
        </w:rPr>
      </w:pPr>
      <w:r>
        <w:rPr>
          <w:b/>
          <w:color w:val="FF0000"/>
          <w:sz w:val="20"/>
        </w:rPr>
        <w:t>(CHOOSE)</w:t>
      </w:r>
      <w:r>
        <w:rPr>
          <w:b/>
          <w:color w:val="000000"/>
          <w:sz w:val="20"/>
        </w:rPr>
        <w:t xml:space="preserve">  Risk Management Plan.</w:t>
      </w:r>
      <w:r>
        <w:rPr>
          <w:color w:val="000000"/>
          <w:sz w:val="20"/>
        </w:rPr>
        <w:t xml:space="preserve">  This stationary source, as defined in 40 C.F.R. § 68.3, is subject to Part 68.  This stationary source shall submit a risk management plan (RMP) by the date specified in 40 C.F.R. Part 68.10.  This stationary source shall certify compliance with the requirements of Part 68 as part of the annual compliance certification as required by 40 C.F.R. Part 70 or 71.</w:t>
      </w:r>
    </w:p>
    <w:p w:rsidR="00EA1349" w:rsidRDefault="00EA1349">
      <w:pPr>
        <w:widowControl/>
        <w:spacing w:line="264" w:lineRule="auto"/>
        <w:ind w:firstLine="1440"/>
        <w:jc w:val="both"/>
        <w:rPr>
          <w:color w:val="000000"/>
          <w:sz w:val="20"/>
        </w:rPr>
      </w:pPr>
      <w:r>
        <w:rPr>
          <w:b/>
          <w:color w:val="000000"/>
          <w:sz w:val="20"/>
        </w:rPr>
        <w:t>[40 C.F.R. 68]</w:t>
      </w:r>
    </w:p>
    <w:p w:rsidR="00EA1349" w:rsidRPr="000138C4" w:rsidRDefault="00EA1349" w:rsidP="00502C49">
      <w:pPr>
        <w:rPr>
          <w:sz w:val="20"/>
        </w:rPr>
      </w:pPr>
    </w:p>
    <w:p w:rsidR="00EA1349" w:rsidRPr="006F093D" w:rsidRDefault="00EA1349" w:rsidP="006F093D">
      <w:pPr>
        <w:ind w:left="1440"/>
        <w:rPr>
          <w:b/>
          <w:bCs/>
          <w:color w:val="FF0000"/>
          <w:sz w:val="22"/>
          <w:szCs w:val="22"/>
        </w:rPr>
      </w:pPr>
      <w:r w:rsidRPr="006F093D">
        <w:rPr>
          <w:b/>
          <w:bCs/>
          <w:color w:val="FF0000"/>
          <w:sz w:val="22"/>
          <w:szCs w:val="22"/>
        </w:rPr>
        <w:t>OR</w:t>
      </w:r>
    </w:p>
    <w:p w:rsidR="00EA1349" w:rsidRPr="000138C4" w:rsidRDefault="00EA1349" w:rsidP="00502C49">
      <w:pPr>
        <w:rPr>
          <w:b/>
          <w:sz w:val="20"/>
        </w:rPr>
      </w:pPr>
    </w:p>
    <w:p w:rsidR="00EA1349" w:rsidRDefault="00EA1349">
      <w:pPr>
        <w:widowControl/>
        <w:spacing w:line="264" w:lineRule="auto"/>
        <w:ind w:left="1440"/>
        <w:jc w:val="both"/>
        <w:rPr>
          <w:color w:val="000000"/>
          <w:sz w:val="20"/>
        </w:rPr>
      </w:pPr>
      <w:r>
        <w:rPr>
          <w:b/>
          <w:color w:val="FF0000"/>
          <w:sz w:val="20"/>
        </w:rPr>
        <w:t>(CHOOSE)</w:t>
      </w:r>
      <w:r>
        <w:rPr>
          <w:b/>
          <w:color w:val="000000"/>
          <w:sz w:val="20"/>
        </w:rPr>
        <w:t xml:space="preserve">  Risk Management Plan.</w:t>
      </w:r>
      <w:r>
        <w:rPr>
          <w:color w:val="000000"/>
          <w:sz w:val="20"/>
        </w:rPr>
        <w:t xml:space="preserve">  Should this stationary source, as defined in 40 C.F.R. § 68.3, become subject to Part 68, then the owner or operator shall submit a risk management plan (RMP) by the date specified in 40 C.F.R. § 68.10 and shall certify compliance with the requirements of Part 68 as part of the annual compliance certification as required by 40 C.F.R. Part 70 or 71.</w:t>
      </w:r>
    </w:p>
    <w:p w:rsidR="00EA1349" w:rsidRDefault="00EA1349">
      <w:pPr>
        <w:widowControl/>
        <w:spacing w:line="264" w:lineRule="auto"/>
        <w:ind w:left="1440"/>
        <w:jc w:val="both"/>
        <w:rPr>
          <w:b/>
          <w:color w:val="000000"/>
          <w:sz w:val="20"/>
        </w:rPr>
      </w:pPr>
      <w:r>
        <w:rPr>
          <w:b/>
          <w:color w:val="000000"/>
          <w:sz w:val="20"/>
        </w:rPr>
        <w:t xml:space="preserve">[40 C.F.R. 68] </w:t>
      </w:r>
    </w:p>
    <w:p w:rsidR="00EA1349" w:rsidRDefault="00EA1349">
      <w:pPr>
        <w:widowControl/>
        <w:spacing w:line="264" w:lineRule="auto"/>
        <w:jc w:val="both"/>
        <w:rPr>
          <w:color w:val="000000"/>
          <w:sz w:val="20"/>
        </w:rPr>
      </w:pPr>
    </w:p>
    <w:p w:rsidR="00836F36" w:rsidRDefault="00836F36" w:rsidP="00836F36">
      <w:pPr>
        <w:widowControl/>
        <w:numPr>
          <w:ilvl w:val="0"/>
          <w:numId w:val="37"/>
        </w:numPr>
        <w:spacing w:line="264" w:lineRule="auto"/>
        <w:jc w:val="both"/>
        <w:rPr>
          <w:sz w:val="20"/>
        </w:rPr>
      </w:pPr>
      <w:r>
        <w:rPr>
          <w:color w:val="FF0000"/>
          <w:sz w:val="20"/>
        </w:rPr>
        <w:t>(List any other facility-wide limitations/standards.)</w:t>
      </w:r>
    </w:p>
    <w:p w:rsidR="00836F36" w:rsidRDefault="00836F36" w:rsidP="00DB7D97">
      <w:pPr>
        <w:tabs>
          <w:tab w:val="left" w:pos="720"/>
          <w:tab w:val="left" w:pos="1440"/>
        </w:tabs>
        <w:ind w:left="1440" w:hanging="720"/>
        <w:jc w:val="both"/>
        <w:rPr>
          <w:sz w:val="20"/>
        </w:rPr>
      </w:pPr>
    </w:p>
    <w:p w:rsidR="00EA1349" w:rsidRPr="009A02B0" w:rsidRDefault="00EA1349" w:rsidP="00DB632A">
      <w:pPr>
        <w:pStyle w:val="Heading2"/>
        <w:numPr>
          <w:ilvl w:val="0"/>
          <w:numId w:val="63"/>
        </w:numPr>
      </w:pPr>
      <w:bookmarkStart w:id="93" w:name="_Toc107818516"/>
      <w:bookmarkStart w:id="94" w:name="_Toc107818752"/>
      <w:bookmarkStart w:id="95" w:name="_Toc243967137"/>
      <w:r w:rsidRPr="009A02B0">
        <w:t>Monitoring Requirements</w:t>
      </w:r>
      <w:bookmarkEnd w:id="93"/>
      <w:bookmarkEnd w:id="94"/>
      <w:bookmarkEnd w:id="95"/>
    </w:p>
    <w:p w:rsidR="00EA1349" w:rsidRDefault="00EA1349">
      <w:pPr>
        <w:widowControl/>
        <w:spacing w:line="264" w:lineRule="auto"/>
        <w:jc w:val="both"/>
        <w:rPr>
          <w:color w:val="000000"/>
          <w:sz w:val="20"/>
        </w:rPr>
      </w:pPr>
    </w:p>
    <w:p w:rsidR="00EA1349" w:rsidRDefault="00EA1349">
      <w:pPr>
        <w:widowControl/>
        <w:numPr>
          <w:ilvl w:val="0"/>
          <w:numId w:val="40"/>
        </w:numPr>
        <w:spacing w:line="264" w:lineRule="auto"/>
        <w:jc w:val="both"/>
        <w:rPr>
          <w:color w:val="000000"/>
          <w:sz w:val="20"/>
        </w:rPr>
      </w:pPr>
      <w:r>
        <w:rPr>
          <w:color w:val="FF0000"/>
          <w:sz w:val="20"/>
        </w:rPr>
        <w:t>(List any facility-wide monitoring requirements.)</w:t>
      </w:r>
    </w:p>
    <w:p w:rsidR="00EA1349" w:rsidRDefault="00EA1349">
      <w:pPr>
        <w:widowControl/>
        <w:spacing w:line="264" w:lineRule="auto"/>
        <w:jc w:val="both"/>
        <w:rPr>
          <w:color w:val="000000"/>
          <w:sz w:val="20"/>
        </w:rPr>
      </w:pPr>
    </w:p>
    <w:p w:rsidR="00EA1349" w:rsidRPr="009A02B0" w:rsidRDefault="00EA1349" w:rsidP="00DB632A">
      <w:pPr>
        <w:pStyle w:val="Heading2"/>
        <w:numPr>
          <w:ilvl w:val="0"/>
          <w:numId w:val="63"/>
        </w:numPr>
      </w:pPr>
      <w:bookmarkStart w:id="96" w:name="_Toc107818517"/>
      <w:bookmarkStart w:id="97" w:name="_Toc107818753"/>
      <w:bookmarkStart w:id="98" w:name="_Toc243967138"/>
      <w:r w:rsidRPr="009A02B0">
        <w:t>Testing Requirements</w:t>
      </w:r>
      <w:bookmarkEnd w:id="96"/>
      <w:bookmarkEnd w:id="97"/>
      <w:bookmarkEnd w:id="98"/>
    </w:p>
    <w:p w:rsidR="00EA1349" w:rsidRDefault="00EA1349">
      <w:pPr>
        <w:widowControl/>
        <w:spacing w:line="264" w:lineRule="auto"/>
        <w:jc w:val="both"/>
        <w:rPr>
          <w:color w:val="000000"/>
          <w:sz w:val="20"/>
        </w:rPr>
      </w:pPr>
    </w:p>
    <w:p w:rsidR="00EA1349" w:rsidRDefault="00EA1349">
      <w:pPr>
        <w:widowControl/>
        <w:numPr>
          <w:ilvl w:val="0"/>
          <w:numId w:val="41"/>
        </w:numPr>
        <w:spacing w:line="264" w:lineRule="auto"/>
        <w:jc w:val="both"/>
        <w:rPr>
          <w:color w:val="000000"/>
          <w:sz w:val="20"/>
        </w:rPr>
      </w:pPr>
      <w:r>
        <w:rPr>
          <w:b/>
          <w:color w:val="000000"/>
          <w:sz w:val="20"/>
        </w:rPr>
        <w:t xml:space="preserve">Stack testing.  </w:t>
      </w:r>
      <w:r>
        <w:rPr>
          <w:color w:val="000000"/>
          <w:sz w:val="20"/>
        </w:rPr>
        <w:t>As per provisions set forth in this permit or as otherwise required by the Secretary, in accordance with the West Virginia Code, underlying regulations, permits and orders, the permittee shall conduct test(s) to determine compliance with the emission limitations set forth in this permit and/or established or set forth in underlying documents.  The Secretary, or his duly authorized representative, may at his option witness or conduct such test(s).  Should the Secretary exercise his option to conduct such test(s), the operator shall provide all necessary sampling connections and sampling ports to be located in such manner as the Secretary may require, power for test equipment and the required safety equipment, such as scaffolding, railings and ladders, to comply with generally accepted good safety practices. Such tests shall be conducted in accordance with the methods and procedures set forth in this permit or as otherwise approved or specified by the Secretary in accordance with the following:</w:t>
      </w:r>
    </w:p>
    <w:p w:rsidR="00EA1349" w:rsidRDefault="00EA1349">
      <w:pPr>
        <w:widowControl/>
        <w:spacing w:line="264" w:lineRule="auto"/>
        <w:jc w:val="both"/>
        <w:rPr>
          <w:color w:val="000000"/>
          <w:sz w:val="20"/>
        </w:rPr>
      </w:pPr>
    </w:p>
    <w:p w:rsidR="00EA1349" w:rsidRDefault="00EA1349">
      <w:pPr>
        <w:widowControl/>
        <w:numPr>
          <w:ilvl w:val="0"/>
          <w:numId w:val="42"/>
        </w:numPr>
        <w:spacing w:line="264" w:lineRule="auto"/>
        <w:jc w:val="both"/>
        <w:rPr>
          <w:color w:val="000000"/>
          <w:sz w:val="20"/>
        </w:rPr>
      </w:pPr>
      <w:r>
        <w:rPr>
          <w:color w:val="000000"/>
          <w:sz w:val="20"/>
        </w:rPr>
        <w:t>The Secretary may on a source</w:t>
      </w:r>
      <w:r>
        <w:rPr>
          <w:color w:val="000000"/>
          <w:sz w:val="20"/>
        </w:rPr>
        <w:noBreakHyphen/>
        <w:t>specific basis approve or specify additional testing or alternative testing to the test methods specified in the permit for demonstrating compliance with 40 C.F.R. Parts 60, 61, and 63, if applicable, in accordance with the Secretary’s delegated authority and any established equivalency determination</w:t>
      </w:r>
      <w:r w:rsidR="00803277">
        <w:rPr>
          <w:color w:val="000000"/>
          <w:sz w:val="20"/>
        </w:rPr>
        <w:t xml:space="preserve"> methods which are applicable.</w:t>
      </w:r>
    </w:p>
    <w:p w:rsidR="00EA1349" w:rsidRDefault="00EA1349">
      <w:pPr>
        <w:widowControl/>
        <w:spacing w:line="264" w:lineRule="auto"/>
        <w:jc w:val="both"/>
        <w:rPr>
          <w:color w:val="000000"/>
          <w:sz w:val="20"/>
        </w:rPr>
      </w:pPr>
    </w:p>
    <w:p w:rsidR="00EA1349" w:rsidRDefault="00EA1349">
      <w:pPr>
        <w:widowControl/>
        <w:numPr>
          <w:ilvl w:val="0"/>
          <w:numId w:val="42"/>
        </w:numPr>
        <w:spacing w:line="264" w:lineRule="auto"/>
        <w:jc w:val="both"/>
        <w:rPr>
          <w:color w:val="000000"/>
          <w:sz w:val="20"/>
        </w:rPr>
      </w:pPr>
      <w:r>
        <w:rPr>
          <w:color w:val="000000"/>
          <w:sz w:val="20"/>
        </w:rPr>
        <w:t>The Secretary may on a source</w:t>
      </w:r>
      <w:r>
        <w:rPr>
          <w:color w:val="000000"/>
          <w:sz w:val="20"/>
        </w:rPr>
        <w:noBreakHyphen/>
        <w:t xml:space="preserve">specific basis approve or specify additional testing or alternative testing to the test methods specified in the permit for demonstrating compliance with applicable requirements which do not involve federal delegation.  In specifying or approving such alternative testing to the test methods, the Secretary, to the extent possible, shall utilize the same equivalency criteria as would be used in approving such changes under Section 3.3.1.a. of this permit.  </w:t>
      </w:r>
    </w:p>
    <w:p w:rsidR="00803277" w:rsidRDefault="00803277" w:rsidP="00803277">
      <w:pPr>
        <w:widowControl/>
        <w:spacing w:line="264" w:lineRule="auto"/>
        <w:jc w:val="both"/>
        <w:rPr>
          <w:color w:val="000000"/>
          <w:sz w:val="20"/>
        </w:rPr>
      </w:pPr>
    </w:p>
    <w:p w:rsidR="00A6017D" w:rsidRDefault="00EA1349">
      <w:pPr>
        <w:widowControl/>
        <w:numPr>
          <w:ilvl w:val="0"/>
          <w:numId w:val="42"/>
        </w:numPr>
        <w:spacing w:line="264" w:lineRule="auto"/>
        <w:jc w:val="both"/>
        <w:rPr>
          <w:color w:val="000000"/>
          <w:sz w:val="20"/>
        </w:rPr>
      </w:pPr>
      <w:r>
        <w:rPr>
          <w:color w:val="000000"/>
          <w:sz w:val="20"/>
        </w:rPr>
        <w:lastRenderedPageBreak/>
        <w:t>All periodic tests to determine mass emission limits from or air pollutant concentrations in discharge stacks and such other tests as specified in this permit shall be conducted in accordance with an approved test protocol.  Unless previously approved, such protocols shall be submitted to the Secretary in writing at least thirty (30) days prior to any testing and shall contain the information set forth by the Secretary.  In addition, the permittee shall notify the Secretary at least fifteen (15) days prior to any testing so the Secretary may have the opportunity to observe such tests.  This notification shall include the actual date and time during which the test will be conducted and, if appropriate, verification that the tests will fully conform to a referenced protocol previously approved by the Secretary.</w:t>
      </w:r>
    </w:p>
    <w:p w:rsidR="00A6017D" w:rsidRDefault="00A6017D" w:rsidP="00A6017D">
      <w:pPr>
        <w:pStyle w:val="ListParagraph"/>
        <w:rPr>
          <w:color w:val="000000"/>
          <w:sz w:val="20"/>
        </w:rPr>
      </w:pPr>
    </w:p>
    <w:p w:rsidR="00A6017D" w:rsidRPr="00A6017D" w:rsidRDefault="00967E39" w:rsidP="00AB042F">
      <w:pPr>
        <w:pStyle w:val="ListParagraph"/>
        <w:numPr>
          <w:ilvl w:val="0"/>
          <w:numId w:val="42"/>
        </w:numPr>
        <w:spacing w:line="276" w:lineRule="auto"/>
        <w:jc w:val="both"/>
        <w:rPr>
          <w:sz w:val="20"/>
        </w:rPr>
      </w:pPr>
      <w:r w:rsidRPr="00A6017D">
        <w:rPr>
          <w:sz w:val="20"/>
          <w:lang w:val="en-CA"/>
        </w:rPr>
        <w:fldChar w:fldCharType="begin"/>
      </w:r>
      <w:r w:rsidR="00A6017D" w:rsidRPr="00A6017D">
        <w:rPr>
          <w:sz w:val="20"/>
          <w:lang w:val="en-CA"/>
        </w:rPr>
        <w:instrText xml:space="preserve"> SEQ CHAPTER \h \r 1</w:instrText>
      </w:r>
      <w:r w:rsidRPr="00A6017D">
        <w:rPr>
          <w:sz w:val="20"/>
          <w:lang w:val="en-CA"/>
        </w:rPr>
        <w:fldChar w:fldCharType="end"/>
      </w:r>
      <w:r w:rsidR="00A6017D" w:rsidRPr="00A6017D">
        <w:rPr>
          <w:sz w:val="20"/>
        </w:rPr>
        <w:t>The permittee shall submit a report of the results of the stack test within 60 days of completion of the test.  The test report shall provide the information necessary to document the objectives of the test and to determine whether proper procedures were used to accomplish these objectives.  The report shall include the following:  the certification described in paragraph 3.5.1; a statement of compliance status, also signed by a responsible official; and, a summary of conditions which form the basis for the compliance status evaluation.  The summary of conditions shall include the following:</w:t>
      </w:r>
    </w:p>
    <w:p w:rsidR="00A6017D" w:rsidRPr="00A6017D" w:rsidRDefault="00A6017D" w:rsidP="00AB042F">
      <w:pPr>
        <w:spacing w:line="276" w:lineRule="auto"/>
        <w:rPr>
          <w:sz w:val="20"/>
        </w:rPr>
      </w:pPr>
    </w:p>
    <w:p w:rsidR="00825CEE" w:rsidRDefault="00A6017D" w:rsidP="00825CEE">
      <w:pPr>
        <w:widowControl/>
        <w:numPr>
          <w:ilvl w:val="0"/>
          <w:numId w:val="47"/>
        </w:numPr>
        <w:tabs>
          <w:tab w:val="left" w:pos="-1180"/>
          <w:tab w:val="left" w:pos="-720"/>
        </w:tabs>
        <w:spacing w:line="264" w:lineRule="auto"/>
        <w:jc w:val="both"/>
        <w:rPr>
          <w:color w:val="000000"/>
          <w:sz w:val="20"/>
        </w:rPr>
      </w:pPr>
      <w:r w:rsidRPr="00A6017D">
        <w:rPr>
          <w:sz w:val="20"/>
        </w:rPr>
        <w:t>The permit or rule evaluated, with the citation number and language.</w:t>
      </w:r>
      <w:r w:rsidR="00825CEE" w:rsidRPr="00825CEE">
        <w:rPr>
          <w:color w:val="000000"/>
          <w:sz w:val="20"/>
        </w:rPr>
        <w:t xml:space="preserve"> </w:t>
      </w:r>
    </w:p>
    <w:p w:rsidR="00A6017D" w:rsidRPr="00A6017D" w:rsidRDefault="00A6017D" w:rsidP="00825CEE">
      <w:pPr>
        <w:tabs>
          <w:tab w:val="left" w:pos="720"/>
          <w:tab w:val="left" w:pos="1440"/>
          <w:tab w:val="left" w:pos="2160"/>
        </w:tabs>
        <w:spacing w:line="276" w:lineRule="auto"/>
        <w:ind w:left="2520" w:hanging="2520"/>
        <w:rPr>
          <w:sz w:val="20"/>
        </w:rPr>
      </w:pPr>
    </w:p>
    <w:p w:rsidR="00825CEE" w:rsidRDefault="00A6017D" w:rsidP="00825CEE">
      <w:pPr>
        <w:widowControl/>
        <w:numPr>
          <w:ilvl w:val="0"/>
          <w:numId w:val="47"/>
        </w:numPr>
        <w:tabs>
          <w:tab w:val="left" w:pos="-1180"/>
          <w:tab w:val="left" w:pos="-720"/>
        </w:tabs>
        <w:spacing w:line="264" w:lineRule="auto"/>
        <w:jc w:val="both"/>
        <w:rPr>
          <w:color w:val="000000"/>
          <w:sz w:val="20"/>
        </w:rPr>
      </w:pPr>
      <w:r w:rsidRPr="00A6017D">
        <w:rPr>
          <w:sz w:val="20"/>
        </w:rPr>
        <w:t>The result of the test for each permit or rule condition.</w:t>
      </w:r>
      <w:r w:rsidR="00825CEE" w:rsidRPr="00825CEE">
        <w:rPr>
          <w:color w:val="000000"/>
          <w:sz w:val="20"/>
        </w:rPr>
        <w:t xml:space="preserve"> </w:t>
      </w:r>
    </w:p>
    <w:p w:rsidR="00A6017D" w:rsidRPr="00A6017D" w:rsidRDefault="00A6017D" w:rsidP="00825CEE">
      <w:pPr>
        <w:tabs>
          <w:tab w:val="left" w:pos="720"/>
          <w:tab w:val="left" w:pos="1440"/>
          <w:tab w:val="left" w:pos="2160"/>
        </w:tabs>
        <w:spacing w:line="276" w:lineRule="auto"/>
        <w:ind w:left="2520" w:hanging="2520"/>
        <w:rPr>
          <w:sz w:val="20"/>
        </w:rPr>
      </w:pPr>
    </w:p>
    <w:p w:rsidR="00825CEE" w:rsidRDefault="00A6017D" w:rsidP="00825CEE">
      <w:pPr>
        <w:widowControl/>
        <w:numPr>
          <w:ilvl w:val="0"/>
          <w:numId w:val="47"/>
        </w:numPr>
        <w:tabs>
          <w:tab w:val="left" w:pos="-1180"/>
          <w:tab w:val="left" w:pos="-720"/>
        </w:tabs>
        <w:spacing w:line="264" w:lineRule="auto"/>
        <w:jc w:val="both"/>
        <w:rPr>
          <w:color w:val="000000"/>
          <w:sz w:val="20"/>
        </w:rPr>
      </w:pPr>
      <w:r w:rsidRPr="00A6017D">
        <w:rPr>
          <w:sz w:val="20"/>
        </w:rPr>
        <w:t>A statement of compliance or non-compliance with each permit or rule condition.</w:t>
      </w:r>
      <w:r w:rsidR="00EA1349" w:rsidRPr="00A6017D">
        <w:rPr>
          <w:color w:val="000000"/>
          <w:sz w:val="20"/>
        </w:rPr>
        <w:t xml:space="preserve"> </w:t>
      </w:r>
    </w:p>
    <w:p w:rsidR="00EA1349" w:rsidRDefault="00EA1349" w:rsidP="00825CEE">
      <w:pPr>
        <w:widowControl/>
        <w:spacing w:line="276" w:lineRule="auto"/>
        <w:ind w:left="1800"/>
        <w:jc w:val="both"/>
        <w:rPr>
          <w:color w:val="000000"/>
          <w:sz w:val="20"/>
        </w:rPr>
      </w:pPr>
    </w:p>
    <w:p w:rsidR="00EA1349" w:rsidRDefault="00EA1349">
      <w:pPr>
        <w:widowControl/>
        <w:spacing w:line="264" w:lineRule="auto"/>
        <w:ind w:firstLine="1440"/>
        <w:jc w:val="both"/>
        <w:rPr>
          <w:color w:val="000000"/>
          <w:sz w:val="20"/>
        </w:rPr>
      </w:pPr>
      <w:r>
        <w:rPr>
          <w:b/>
          <w:color w:val="000000"/>
          <w:sz w:val="20"/>
        </w:rPr>
        <w:t xml:space="preserve">[WV Code </w:t>
      </w:r>
      <w:r w:rsidR="00A6017D">
        <w:rPr>
          <w:b/>
          <w:color w:val="000000"/>
          <w:sz w:val="20"/>
        </w:rPr>
        <w:t>§</w:t>
      </w:r>
      <w:r>
        <w:rPr>
          <w:b/>
          <w:color w:val="000000"/>
          <w:sz w:val="20"/>
        </w:rPr>
        <w:t>§ 22</w:t>
      </w:r>
      <w:r>
        <w:rPr>
          <w:b/>
          <w:color w:val="000000"/>
          <w:sz w:val="20"/>
        </w:rPr>
        <w:noBreakHyphen/>
        <w:t>5</w:t>
      </w:r>
      <w:r>
        <w:rPr>
          <w:b/>
          <w:color w:val="000000"/>
          <w:sz w:val="20"/>
        </w:rPr>
        <w:noBreakHyphen/>
        <w:t>4(a)(</w:t>
      </w:r>
      <w:r w:rsidR="00A6017D">
        <w:rPr>
          <w:b/>
          <w:color w:val="000000"/>
          <w:sz w:val="20"/>
        </w:rPr>
        <w:t>14-</w:t>
      </w:r>
      <w:r>
        <w:rPr>
          <w:b/>
          <w:color w:val="000000"/>
          <w:sz w:val="20"/>
        </w:rPr>
        <w:t>15) and 45CSR13]</w:t>
      </w:r>
    </w:p>
    <w:p w:rsidR="00EA1349" w:rsidRDefault="00EA1349">
      <w:pPr>
        <w:widowControl/>
        <w:spacing w:line="264" w:lineRule="auto"/>
        <w:jc w:val="both"/>
        <w:rPr>
          <w:color w:val="000000"/>
          <w:sz w:val="20"/>
        </w:rPr>
      </w:pPr>
    </w:p>
    <w:p w:rsidR="00EA1349" w:rsidRDefault="00EA1349">
      <w:pPr>
        <w:widowControl/>
        <w:numPr>
          <w:ilvl w:val="0"/>
          <w:numId w:val="41"/>
        </w:numPr>
        <w:spacing w:line="264" w:lineRule="auto"/>
        <w:jc w:val="both"/>
        <w:rPr>
          <w:color w:val="000000"/>
          <w:sz w:val="20"/>
        </w:rPr>
      </w:pPr>
      <w:r>
        <w:rPr>
          <w:color w:val="FF0000"/>
          <w:sz w:val="20"/>
        </w:rPr>
        <w:t>(List any other facility-wide testing requirements.)</w:t>
      </w:r>
    </w:p>
    <w:p w:rsidR="00EA1349" w:rsidRDefault="00EA1349">
      <w:pPr>
        <w:widowControl/>
        <w:spacing w:line="264" w:lineRule="auto"/>
        <w:ind w:firstLine="1080"/>
        <w:jc w:val="both"/>
        <w:rPr>
          <w:color w:val="000000"/>
          <w:sz w:val="20"/>
        </w:rPr>
      </w:pPr>
    </w:p>
    <w:p w:rsidR="00EA1349" w:rsidRPr="009A02B0" w:rsidRDefault="00EA1349" w:rsidP="00DB632A">
      <w:pPr>
        <w:pStyle w:val="Heading2"/>
        <w:numPr>
          <w:ilvl w:val="0"/>
          <w:numId w:val="63"/>
        </w:numPr>
      </w:pPr>
      <w:bookmarkStart w:id="99" w:name="_Toc107818518"/>
      <w:bookmarkStart w:id="100" w:name="_Toc107818754"/>
      <w:bookmarkStart w:id="101" w:name="_Toc243967139"/>
      <w:r w:rsidRPr="009A02B0">
        <w:t>Recordkeeping Requirements</w:t>
      </w:r>
      <w:bookmarkEnd w:id="99"/>
      <w:bookmarkEnd w:id="100"/>
      <w:bookmarkEnd w:id="101"/>
    </w:p>
    <w:p w:rsidR="00EA1349" w:rsidRDefault="00EA1349">
      <w:pPr>
        <w:widowControl/>
        <w:spacing w:line="264" w:lineRule="auto"/>
        <w:jc w:val="both"/>
        <w:rPr>
          <w:color w:val="000000"/>
          <w:sz w:val="20"/>
        </w:rPr>
      </w:pPr>
    </w:p>
    <w:p w:rsidR="00EA1349" w:rsidRDefault="00EA1349">
      <w:pPr>
        <w:widowControl/>
        <w:numPr>
          <w:ilvl w:val="0"/>
          <w:numId w:val="43"/>
        </w:numPr>
        <w:spacing w:line="264" w:lineRule="auto"/>
        <w:jc w:val="both"/>
        <w:rPr>
          <w:color w:val="000000"/>
          <w:sz w:val="20"/>
        </w:rPr>
      </w:pPr>
      <w:r>
        <w:rPr>
          <w:b/>
          <w:color w:val="000000"/>
          <w:sz w:val="20"/>
        </w:rPr>
        <w:t xml:space="preserve">Monitoring information.  </w:t>
      </w:r>
      <w:r>
        <w:rPr>
          <w:color w:val="000000"/>
          <w:sz w:val="20"/>
        </w:rPr>
        <w:t>The permittee shall keep records of monitoring information that include the following:</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0"/>
        </w:rPr>
      </w:pPr>
      <w:r>
        <w:rPr>
          <w:color w:val="000000"/>
          <w:sz w:val="20"/>
        </w:rPr>
        <w:t>The date, place as defined in this permit and time of sampling or measurements;</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0"/>
        </w:rPr>
      </w:pPr>
      <w:r>
        <w:rPr>
          <w:color w:val="000000"/>
          <w:sz w:val="20"/>
        </w:rPr>
        <w:t>The date(s) analyses were performed;</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0"/>
        </w:rPr>
      </w:pPr>
      <w:r>
        <w:rPr>
          <w:color w:val="000000"/>
          <w:sz w:val="20"/>
        </w:rPr>
        <w:t>The company or entity that performed the analyses;</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0"/>
        </w:rPr>
      </w:pPr>
      <w:r>
        <w:rPr>
          <w:color w:val="000000"/>
          <w:sz w:val="20"/>
        </w:rPr>
        <w:t>The analytical techniques or methods used;</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0"/>
        </w:rPr>
      </w:pPr>
      <w:r>
        <w:rPr>
          <w:color w:val="000000"/>
          <w:sz w:val="20"/>
        </w:rPr>
        <w:t>The results of the analyses; and</w:t>
      </w:r>
    </w:p>
    <w:p w:rsidR="00EA1349" w:rsidRDefault="00EA1349">
      <w:pPr>
        <w:widowControl/>
        <w:spacing w:line="264" w:lineRule="auto"/>
        <w:jc w:val="both"/>
        <w:rPr>
          <w:color w:val="000000"/>
          <w:sz w:val="20"/>
        </w:rPr>
      </w:pPr>
    </w:p>
    <w:p w:rsidR="00EA1349" w:rsidRDefault="00EA1349">
      <w:pPr>
        <w:widowControl/>
        <w:numPr>
          <w:ilvl w:val="0"/>
          <w:numId w:val="44"/>
        </w:numPr>
        <w:spacing w:line="264" w:lineRule="auto"/>
        <w:jc w:val="both"/>
        <w:rPr>
          <w:color w:val="000000"/>
          <w:sz w:val="22"/>
        </w:rPr>
      </w:pPr>
      <w:r>
        <w:rPr>
          <w:color w:val="000000"/>
          <w:sz w:val="20"/>
        </w:rPr>
        <w:t>The operating conditions existing at the time of sampling or measurement.</w:t>
      </w:r>
    </w:p>
    <w:p w:rsidR="00EA1349" w:rsidRDefault="00EA1349">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[45CSR§30-5.1.c.2.A.]</w:t>
      </w:r>
    </w:p>
    <w:p w:rsidR="00EA1349" w:rsidRDefault="00EA1349">
      <w:pPr>
        <w:widowControl/>
        <w:spacing w:line="264" w:lineRule="auto"/>
        <w:jc w:val="both"/>
        <w:rPr>
          <w:color w:val="000000"/>
          <w:sz w:val="20"/>
        </w:rPr>
      </w:pPr>
    </w:p>
    <w:p w:rsidR="00EA1349" w:rsidRDefault="00EA1349">
      <w:pPr>
        <w:widowControl/>
        <w:numPr>
          <w:ilvl w:val="0"/>
          <w:numId w:val="43"/>
        </w:numPr>
        <w:spacing w:line="264" w:lineRule="auto"/>
        <w:jc w:val="both"/>
        <w:rPr>
          <w:b/>
          <w:color w:val="000000"/>
          <w:sz w:val="20"/>
        </w:rPr>
      </w:pPr>
      <w:r>
        <w:rPr>
          <w:b/>
          <w:color w:val="000000"/>
          <w:sz w:val="20"/>
        </w:rPr>
        <w:t xml:space="preserve">Retention of records.  </w:t>
      </w:r>
      <w:r>
        <w:rPr>
          <w:color w:val="000000"/>
          <w:sz w:val="20"/>
        </w:rPr>
        <w:t xml:space="preserve">The permittee shall retain records of all required monitoring data and support information for a period of at least five (5) years from the date of monitoring sample, measurement, report, application, or record creation date.  Support information includes all calibration and maintenance records and all original strip-chart recordings for continuous monitoring instrumentation, and copies of all reports </w:t>
      </w:r>
      <w:r>
        <w:rPr>
          <w:color w:val="000000"/>
          <w:sz w:val="20"/>
        </w:rPr>
        <w:lastRenderedPageBreak/>
        <w:t>required by the permit.  Where appropriate, records may be maintained in computerized form in lieu of the above records.</w:t>
      </w:r>
    </w:p>
    <w:p w:rsidR="00EA1349" w:rsidRDefault="00EA1349">
      <w:pPr>
        <w:widowControl/>
        <w:spacing w:line="264" w:lineRule="auto"/>
        <w:ind w:firstLine="1440"/>
        <w:jc w:val="both"/>
        <w:rPr>
          <w:color w:val="000000"/>
          <w:sz w:val="20"/>
        </w:rPr>
      </w:pPr>
      <w:r>
        <w:rPr>
          <w:b/>
          <w:color w:val="000000"/>
          <w:sz w:val="20"/>
        </w:rPr>
        <w:t>[45CSR§30-5.1.c.2.B.]</w:t>
      </w:r>
    </w:p>
    <w:p w:rsidR="00EA1349" w:rsidRDefault="00EA1349">
      <w:pPr>
        <w:widowControl/>
        <w:spacing w:line="264" w:lineRule="auto"/>
        <w:jc w:val="both"/>
        <w:rPr>
          <w:color w:val="000000"/>
          <w:sz w:val="20"/>
        </w:rPr>
      </w:pPr>
    </w:p>
    <w:p w:rsidR="00EA1349" w:rsidRDefault="00EA1349">
      <w:pPr>
        <w:widowControl/>
        <w:numPr>
          <w:ilvl w:val="0"/>
          <w:numId w:val="43"/>
        </w:numPr>
        <w:spacing w:line="264" w:lineRule="auto"/>
        <w:jc w:val="both"/>
        <w:rPr>
          <w:color w:val="000000"/>
          <w:sz w:val="20"/>
        </w:rPr>
      </w:pPr>
      <w:r>
        <w:rPr>
          <w:b/>
          <w:color w:val="000000"/>
          <w:sz w:val="20"/>
        </w:rPr>
        <w:t xml:space="preserve">Odors.  </w:t>
      </w:r>
      <w:r>
        <w:rPr>
          <w:color w:val="000000"/>
          <w:sz w:val="20"/>
        </w:rPr>
        <w:t>For the purposes of 45CSR4, the permittee shall maintain a record of all odor complaints received</w:t>
      </w:r>
      <w:r w:rsidR="00280746">
        <w:rPr>
          <w:color w:val="000000"/>
          <w:sz w:val="20"/>
        </w:rPr>
        <w:t>,</w:t>
      </w:r>
      <w:r>
        <w:rPr>
          <w:color w:val="000000"/>
          <w:sz w:val="20"/>
        </w:rPr>
        <w:t xml:space="preserve"> </w:t>
      </w:r>
      <w:r w:rsidR="00967E39" w:rsidRPr="00280746">
        <w:rPr>
          <w:color w:val="000000"/>
          <w:sz w:val="20"/>
          <w:lang w:val="en-CA"/>
        </w:rPr>
        <w:fldChar w:fldCharType="begin"/>
      </w:r>
      <w:r w:rsidR="00280746" w:rsidRPr="00280746">
        <w:rPr>
          <w:color w:val="000000"/>
          <w:sz w:val="20"/>
          <w:lang w:val="en-CA"/>
        </w:rPr>
        <w:instrText xml:space="preserve"> SEQ CHAPTER \h \r 1</w:instrText>
      </w:r>
      <w:r w:rsidR="00967E39" w:rsidRPr="00280746">
        <w:rPr>
          <w:color w:val="000000"/>
          <w:sz w:val="20"/>
        </w:rPr>
        <w:fldChar w:fldCharType="end"/>
      </w:r>
      <w:r w:rsidR="00280746" w:rsidRPr="00280746">
        <w:rPr>
          <w:color w:val="000000"/>
          <w:sz w:val="20"/>
        </w:rPr>
        <w:t>any investigation performed in response to such a complaint, and any responsive action(s) taken</w:t>
      </w:r>
      <w:r w:rsidR="00D07A6E">
        <w:rPr>
          <w:color w:val="000000"/>
          <w:sz w:val="20"/>
        </w:rPr>
        <w:t>.</w:t>
      </w:r>
    </w:p>
    <w:p w:rsidR="00EA1349" w:rsidRDefault="00EA1349">
      <w:pPr>
        <w:widowControl/>
        <w:spacing w:line="264" w:lineRule="auto"/>
        <w:ind w:firstLine="1440"/>
        <w:jc w:val="both"/>
        <w:rPr>
          <w:color w:val="000000"/>
          <w:sz w:val="20"/>
        </w:rPr>
      </w:pPr>
      <w:r>
        <w:rPr>
          <w:b/>
          <w:color w:val="000000"/>
          <w:sz w:val="20"/>
        </w:rPr>
        <w:t>[45CSR§30-5.1.c.</w:t>
      </w:r>
      <w:r>
        <w:rPr>
          <w:lang w:val="en-CA"/>
        </w:rPr>
        <w:t xml:space="preserve"> </w:t>
      </w:r>
      <w:r w:rsidR="00967E39">
        <w:rPr>
          <w:sz w:val="20"/>
          <w:lang w:val="en-CA"/>
        </w:rPr>
        <w:fldChar w:fldCharType="begin"/>
      </w:r>
      <w:r>
        <w:rPr>
          <w:sz w:val="20"/>
          <w:lang w:val="en-CA"/>
        </w:rPr>
        <w:instrText xml:space="preserve"> SEQ CHAPTER \h \r 1</w:instrText>
      </w:r>
      <w:r w:rsidR="00967E39">
        <w:rPr>
          <w:sz w:val="20"/>
          <w:lang w:val="en-CA"/>
        </w:rPr>
        <w:fldChar w:fldCharType="end"/>
      </w:r>
      <w:r>
        <w:rPr>
          <w:b/>
          <w:sz w:val="20"/>
        </w:rPr>
        <w:t>State-Enforceable only.</w:t>
      </w:r>
      <w:r>
        <w:rPr>
          <w:b/>
          <w:color w:val="000000"/>
          <w:sz w:val="20"/>
        </w:rPr>
        <w:t>]</w:t>
      </w:r>
    </w:p>
    <w:p w:rsidR="00EA1349" w:rsidRDefault="00EA1349">
      <w:pPr>
        <w:widowControl/>
        <w:spacing w:line="264" w:lineRule="auto"/>
        <w:jc w:val="both"/>
        <w:rPr>
          <w:color w:val="000000"/>
          <w:sz w:val="20"/>
        </w:rPr>
      </w:pPr>
    </w:p>
    <w:p w:rsidR="00EA1349" w:rsidRDefault="00EA1349">
      <w:pPr>
        <w:widowControl/>
        <w:numPr>
          <w:ilvl w:val="0"/>
          <w:numId w:val="43"/>
        </w:numPr>
        <w:spacing w:line="264" w:lineRule="auto"/>
        <w:jc w:val="both"/>
        <w:rPr>
          <w:color w:val="000000"/>
          <w:sz w:val="20"/>
        </w:rPr>
      </w:pPr>
      <w:r>
        <w:rPr>
          <w:color w:val="FF0000"/>
          <w:sz w:val="20"/>
        </w:rPr>
        <w:t>(List any other facility-wide recordkeeping requirements.)</w:t>
      </w:r>
    </w:p>
    <w:p w:rsidR="00EA1349" w:rsidRDefault="00EA1349">
      <w:pPr>
        <w:widowControl/>
        <w:spacing w:line="264" w:lineRule="auto"/>
        <w:jc w:val="both"/>
        <w:rPr>
          <w:color w:val="000000"/>
          <w:sz w:val="20"/>
        </w:rPr>
      </w:pPr>
    </w:p>
    <w:p w:rsidR="00EA1349" w:rsidRPr="009A02B0" w:rsidRDefault="00EA1349" w:rsidP="00DB632A">
      <w:pPr>
        <w:pStyle w:val="Heading2"/>
        <w:numPr>
          <w:ilvl w:val="0"/>
          <w:numId w:val="63"/>
        </w:numPr>
      </w:pPr>
      <w:bookmarkStart w:id="102" w:name="_Toc107818519"/>
      <w:bookmarkStart w:id="103" w:name="_Toc107818755"/>
      <w:bookmarkStart w:id="104" w:name="_Toc243967140"/>
      <w:r w:rsidRPr="009A02B0">
        <w:t>Reporting Requirements</w:t>
      </w:r>
      <w:bookmarkEnd w:id="102"/>
      <w:bookmarkEnd w:id="103"/>
      <w:bookmarkEnd w:id="104"/>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color w:val="000000"/>
          <w:sz w:val="20"/>
        </w:rPr>
      </w:pPr>
      <w:r>
        <w:rPr>
          <w:b/>
          <w:color w:val="000000"/>
          <w:sz w:val="20"/>
        </w:rPr>
        <w:t xml:space="preserve">Responsible official.  </w:t>
      </w:r>
      <w:r>
        <w:rPr>
          <w:color w:val="000000"/>
          <w:sz w:val="20"/>
        </w:rPr>
        <w:t>Any application form, report, or compliance certification required by this permit to be submitted to the DAQ and/or USEPA shall contain a certification by the responsible official that states that, based on information and belief formed after reasonable inquiry, the statements and information in the document are true, accurate and complete.</w:t>
      </w:r>
    </w:p>
    <w:p w:rsidR="00EA1349" w:rsidRDefault="00EA1349">
      <w:pPr>
        <w:widowControl/>
        <w:spacing w:line="264" w:lineRule="auto"/>
        <w:ind w:firstLine="1440"/>
        <w:jc w:val="both"/>
        <w:rPr>
          <w:color w:val="000000"/>
          <w:sz w:val="20"/>
        </w:rPr>
      </w:pPr>
      <w:r>
        <w:rPr>
          <w:b/>
          <w:color w:val="000000"/>
          <w:sz w:val="20"/>
        </w:rPr>
        <w:t xml:space="preserve">[45CSR§§30-4.4. </w:t>
      </w:r>
      <w:r>
        <w:rPr>
          <w:b/>
          <w:i/>
          <w:color w:val="000000"/>
          <w:sz w:val="20"/>
        </w:rPr>
        <w:t>and</w:t>
      </w:r>
      <w:r>
        <w:rPr>
          <w:b/>
          <w:color w:val="000000"/>
          <w:sz w:val="20"/>
        </w:rPr>
        <w:t xml:space="preserve"> 5.1.c.3.D.]</w:t>
      </w:r>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color w:val="000000"/>
          <w:sz w:val="20"/>
        </w:rPr>
      </w:pPr>
      <w:r>
        <w:rPr>
          <w:color w:val="000000"/>
          <w:sz w:val="20"/>
        </w:rPr>
        <w:t>A permittee may request confidential treatment for the submission of reporting required under 45CSR§30-5.1.c.3. pursuant to the limitations and procedures of W.Va. Code § 22-5-10 and 45CSR31.</w:t>
      </w:r>
    </w:p>
    <w:p w:rsidR="00EA1349" w:rsidRDefault="00EA1349">
      <w:pPr>
        <w:widowControl/>
        <w:spacing w:line="264" w:lineRule="auto"/>
        <w:ind w:firstLine="1440"/>
        <w:jc w:val="both"/>
        <w:rPr>
          <w:color w:val="000000"/>
          <w:sz w:val="20"/>
        </w:rPr>
      </w:pPr>
      <w:r>
        <w:rPr>
          <w:b/>
          <w:color w:val="000000"/>
          <w:sz w:val="20"/>
        </w:rPr>
        <w:t>[45CSR§30-5.1.c.3.E.]</w:t>
      </w:r>
    </w:p>
    <w:p w:rsidR="00EA1349" w:rsidRDefault="00EA1349">
      <w:pPr>
        <w:widowControl/>
        <w:spacing w:line="264" w:lineRule="auto"/>
        <w:jc w:val="both"/>
        <w:rPr>
          <w:color w:val="000000"/>
          <w:sz w:val="20"/>
        </w:rPr>
      </w:pPr>
    </w:p>
    <w:p w:rsidR="00EA1349" w:rsidRDefault="00732E00">
      <w:pPr>
        <w:widowControl/>
        <w:numPr>
          <w:ilvl w:val="0"/>
          <w:numId w:val="45"/>
        </w:numPr>
        <w:spacing w:line="264" w:lineRule="auto"/>
        <w:jc w:val="both"/>
        <w:rPr>
          <w:color w:val="000000"/>
          <w:sz w:val="20"/>
        </w:rPr>
      </w:pPr>
      <w:r>
        <w:rPr>
          <w:color w:val="000000"/>
          <w:sz w:val="20"/>
        </w:rPr>
        <w:t xml:space="preserve">Except for the electronic submittal of the annual </w:t>
      </w:r>
      <w:r w:rsidR="00DA03C9">
        <w:rPr>
          <w:color w:val="000000"/>
          <w:sz w:val="20"/>
        </w:rPr>
        <w:t xml:space="preserve">compliance </w:t>
      </w:r>
      <w:r>
        <w:rPr>
          <w:color w:val="000000"/>
          <w:sz w:val="20"/>
        </w:rPr>
        <w:t xml:space="preserve">certification </w:t>
      </w:r>
      <w:r w:rsidR="001510D6">
        <w:rPr>
          <w:color w:val="000000"/>
          <w:sz w:val="20"/>
        </w:rPr>
        <w:t xml:space="preserve">and semi-annual monitoring reports </w:t>
      </w:r>
      <w:r>
        <w:rPr>
          <w:color w:val="000000"/>
          <w:sz w:val="20"/>
        </w:rPr>
        <w:t xml:space="preserve">to the </w:t>
      </w:r>
      <w:r w:rsidR="001510D6">
        <w:rPr>
          <w:color w:val="000000"/>
          <w:sz w:val="20"/>
        </w:rPr>
        <w:t xml:space="preserve">DAQ and </w:t>
      </w:r>
      <w:r>
        <w:rPr>
          <w:color w:val="000000"/>
          <w:sz w:val="20"/>
        </w:rPr>
        <w:t>USEPA as required in 3.5.5</w:t>
      </w:r>
      <w:r w:rsidR="001510D6">
        <w:rPr>
          <w:color w:val="000000"/>
          <w:sz w:val="20"/>
        </w:rPr>
        <w:t xml:space="preserve"> and 3.5.6</w:t>
      </w:r>
      <w:r>
        <w:rPr>
          <w:color w:val="000000"/>
          <w:sz w:val="20"/>
        </w:rPr>
        <w:t xml:space="preserve"> below, a</w:t>
      </w:r>
      <w:r w:rsidR="00EA1349">
        <w:rPr>
          <w:color w:val="000000"/>
          <w:sz w:val="20"/>
        </w:rPr>
        <w:t xml:space="preserve">ll notices, requests, demands, submissions and other communications required or permitted to be made to the Secretary of DEP and/or USEPA shall be made in writing and shall be deemed to have been duly given when delivered by hand, </w:t>
      </w:r>
      <w:r w:rsidR="001D4DBD">
        <w:rPr>
          <w:color w:val="000000"/>
          <w:sz w:val="20"/>
        </w:rPr>
        <w:t xml:space="preserve">or </w:t>
      </w:r>
      <w:r w:rsidR="00EA1349">
        <w:rPr>
          <w:color w:val="000000"/>
          <w:sz w:val="20"/>
        </w:rPr>
        <w:t xml:space="preserve">mailed first class </w:t>
      </w:r>
      <w:r w:rsidR="00803277">
        <w:rPr>
          <w:color w:val="000000"/>
          <w:sz w:val="20"/>
        </w:rPr>
        <w:t xml:space="preserve">or by private carrier </w:t>
      </w:r>
      <w:r w:rsidR="00EA1349">
        <w:rPr>
          <w:color w:val="000000"/>
          <w:sz w:val="20"/>
        </w:rPr>
        <w:t>with postage prepaid to the address(es)</w:t>
      </w:r>
      <w:r w:rsidR="00A33A05">
        <w:rPr>
          <w:color w:val="000000"/>
          <w:sz w:val="20"/>
        </w:rPr>
        <w:t>, or submitted in electronic format by e-mail as</w:t>
      </w:r>
      <w:r w:rsidR="00EA1349">
        <w:rPr>
          <w:color w:val="000000"/>
          <w:sz w:val="20"/>
        </w:rPr>
        <w:t xml:space="preserve"> set forth below or to such other person or address as the Secretary of the Department of Environmental Protection may designate:</w:t>
      </w:r>
    </w:p>
    <w:p w:rsidR="00EA1349" w:rsidRDefault="00EA1349">
      <w:pPr>
        <w:widowControl/>
        <w:spacing w:line="264" w:lineRule="auto"/>
        <w:ind w:firstLine="1440"/>
        <w:jc w:val="both"/>
        <w:rPr>
          <w:color w:val="000000"/>
          <w:sz w:val="20"/>
        </w:rPr>
      </w:pPr>
    </w:p>
    <w:tbl>
      <w:tblPr>
        <w:tblW w:w="0" w:type="auto"/>
        <w:tblInd w:w="1825" w:type="dxa"/>
        <w:tblLayout w:type="fixed"/>
        <w:tblCellMar>
          <w:left w:w="115" w:type="dxa"/>
          <w:right w:w="115" w:type="dxa"/>
        </w:tblCellMar>
        <w:tblLook w:val="0000" w:firstRow="0" w:lastRow="0" w:firstColumn="0" w:lastColumn="0" w:noHBand="0" w:noVBand="0"/>
      </w:tblPr>
      <w:tblGrid>
        <w:gridCol w:w="270"/>
        <w:gridCol w:w="2315"/>
        <w:gridCol w:w="270"/>
        <w:gridCol w:w="5400"/>
      </w:tblGrid>
      <w:tr w:rsidR="00CC4AA2" w:rsidTr="00EA4B41">
        <w:tc>
          <w:tcPr>
            <w:tcW w:w="2585" w:type="dxa"/>
            <w:gridSpan w:val="2"/>
          </w:tcPr>
          <w:p w:rsidR="00EA1349" w:rsidRDefault="00EA1349">
            <w:pPr>
              <w:widowControl/>
              <w:spacing w:line="264" w:lineRule="auto"/>
              <w:jc w:val="both"/>
              <w:rPr>
                <w:color w:val="000000"/>
                <w:sz w:val="20"/>
              </w:rPr>
            </w:pP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after="58" w:line="264" w:lineRule="auto"/>
              <w:jc w:val="both"/>
              <w:rPr>
                <w:b/>
                <w:color w:val="000000"/>
                <w:sz w:val="22"/>
              </w:rPr>
            </w:pPr>
            <w:r>
              <w:rPr>
                <w:b/>
                <w:color w:val="000000"/>
                <w:sz w:val="22"/>
              </w:rPr>
              <w:t>DAQ:</w:t>
            </w:r>
          </w:p>
        </w:tc>
        <w:tc>
          <w:tcPr>
            <w:tcW w:w="5670" w:type="dxa"/>
            <w:gridSpan w:val="2"/>
          </w:tcPr>
          <w:p w:rsidR="00EA1349" w:rsidRDefault="00EA1349">
            <w:pPr>
              <w:widowControl/>
              <w:spacing w:line="264" w:lineRule="auto"/>
              <w:jc w:val="both"/>
              <w:rPr>
                <w:b/>
                <w:color w:val="000000"/>
                <w:sz w:val="22"/>
              </w:rPr>
            </w:pP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515"/>
                <w:tab w:val="left" w:pos="3600"/>
                <w:tab w:val="left" w:pos="3960"/>
                <w:tab w:val="left" w:pos="4320"/>
                <w:tab w:val="left" w:pos="9360"/>
              </w:tabs>
              <w:spacing w:after="58" w:line="264" w:lineRule="auto"/>
              <w:jc w:val="both"/>
              <w:rPr>
                <w:b/>
                <w:color w:val="000000"/>
                <w:sz w:val="22"/>
              </w:rPr>
            </w:pPr>
            <w:r>
              <w:rPr>
                <w:b/>
                <w:color w:val="000000"/>
                <w:sz w:val="22"/>
              </w:rPr>
              <w:t>US EPA:</w:t>
            </w:r>
            <w:r>
              <w:rPr>
                <w:b/>
                <w:color w:val="000000"/>
                <w:sz w:val="22"/>
              </w:rPr>
              <w:tab/>
            </w:r>
          </w:p>
        </w:tc>
      </w:tr>
      <w:tr w:rsidR="00EA1349" w:rsidTr="00EA4B41">
        <w:tc>
          <w:tcPr>
            <w:tcW w:w="270" w:type="dxa"/>
          </w:tcPr>
          <w:p w:rsidR="00EA1349" w:rsidRDefault="00EA1349">
            <w:pPr>
              <w:widowControl/>
              <w:spacing w:line="264" w:lineRule="auto"/>
              <w:jc w:val="both"/>
              <w:rPr>
                <w:b/>
                <w:color w:val="000000"/>
                <w:sz w:val="22"/>
              </w:rPr>
            </w:pP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after="58" w:line="264" w:lineRule="auto"/>
              <w:jc w:val="both"/>
              <w:rPr>
                <w:b/>
                <w:color w:val="000000"/>
                <w:sz w:val="22"/>
              </w:rPr>
            </w:pPr>
          </w:p>
        </w:tc>
        <w:tc>
          <w:tcPr>
            <w:tcW w:w="2315" w:type="dxa"/>
          </w:tcPr>
          <w:p w:rsidR="00EA1349" w:rsidRDefault="00EA1349">
            <w:pPr>
              <w:widowControl/>
              <w:spacing w:line="264" w:lineRule="auto"/>
              <w:jc w:val="both"/>
              <w:rPr>
                <w:b/>
                <w:color w:val="000000"/>
                <w:sz w:val="22"/>
              </w:rPr>
            </w:pP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Pr>
                <w:color w:val="000000"/>
                <w:sz w:val="22"/>
              </w:rPr>
              <w:t>Director</w:t>
            </w: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Pr>
                <w:color w:val="000000"/>
                <w:sz w:val="22"/>
              </w:rPr>
              <w:t>WVDEP</w:t>
            </w: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Pr>
                <w:color w:val="000000"/>
                <w:sz w:val="22"/>
              </w:rPr>
              <w:t>Division of Air Quality</w:t>
            </w: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smartTag w:uri="urn:schemas-microsoft-com:office:smarttags" w:element="Street">
              <w:smartTag w:uri="urn:schemas-microsoft-com:office:smarttags" w:element="address">
                <w:r>
                  <w:rPr>
                    <w:color w:val="000000"/>
                    <w:sz w:val="22"/>
                  </w:rPr>
                  <w:t>601 57</w:t>
                </w:r>
                <w:r>
                  <w:rPr>
                    <w:color w:val="000000"/>
                    <w:sz w:val="22"/>
                    <w:vertAlign w:val="superscript"/>
                  </w:rPr>
                  <w:t>th</w:t>
                </w:r>
                <w:r>
                  <w:rPr>
                    <w:color w:val="000000"/>
                    <w:sz w:val="22"/>
                  </w:rPr>
                  <w:t xml:space="preserve"> Street SE</w:t>
                </w:r>
              </w:smartTag>
            </w:smartTag>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smartTag w:uri="urn:schemas-microsoft-com:office:smarttags" w:element="place">
              <w:smartTag w:uri="urn:schemas-microsoft-com:office:smarttags" w:element="City">
                <w:r>
                  <w:rPr>
                    <w:color w:val="000000"/>
                    <w:sz w:val="22"/>
                  </w:rPr>
                  <w:t>Charleston</w:t>
                </w:r>
              </w:smartTag>
              <w:r>
                <w:rPr>
                  <w:color w:val="000000"/>
                  <w:sz w:val="22"/>
                </w:rPr>
                <w:t xml:space="preserve">, </w:t>
              </w:r>
              <w:smartTag w:uri="urn:schemas-microsoft-com:office:smarttags" w:element="State">
                <w:r>
                  <w:rPr>
                    <w:color w:val="000000"/>
                    <w:sz w:val="22"/>
                  </w:rPr>
                  <w:t>WV</w:t>
                </w:r>
              </w:smartTag>
              <w:r>
                <w:rPr>
                  <w:color w:val="000000"/>
                  <w:sz w:val="22"/>
                </w:rPr>
                <w:t xml:space="preserve">  </w:t>
              </w:r>
              <w:smartTag w:uri="urn:schemas-microsoft-com:office:smarttags" w:element="PostalCode">
                <w:r>
                  <w:rPr>
                    <w:color w:val="000000"/>
                    <w:sz w:val="22"/>
                  </w:rPr>
                  <w:t>25304</w:t>
                </w:r>
              </w:smartTag>
            </w:smartTag>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p>
          <w:p w:rsidR="001510D6" w:rsidRDefault="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after="58" w:line="264" w:lineRule="auto"/>
              <w:jc w:val="both"/>
              <w:rPr>
                <w:b/>
                <w:color w:val="000000"/>
                <w:sz w:val="22"/>
              </w:rPr>
            </w:pPr>
          </w:p>
        </w:tc>
        <w:tc>
          <w:tcPr>
            <w:tcW w:w="270" w:type="dxa"/>
          </w:tcPr>
          <w:p w:rsidR="00EA1349" w:rsidRDefault="00EA1349">
            <w:pPr>
              <w:widowControl/>
              <w:spacing w:line="264" w:lineRule="auto"/>
              <w:jc w:val="both"/>
              <w:rPr>
                <w:b/>
                <w:color w:val="000000"/>
                <w:sz w:val="22"/>
              </w:rPr>
            </w:pP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after="58" w:line="264" w:lineRule="auto"/>
              <w:jc w:val="both"/>
              <w:rPr>
                <w:b/>
                <w:color w:val="000000"/>
                <w:sz w:val="22"/>
              </w:rPr>
            </w:pPr>
          </w:p>
        </w:tc>
        <w:tc>
          <w:tcPr>
            <w:tcW w:w="5400" w:type="dxa"/>
          </w:tcPr>
          <w:p w:rsidR="00EA1349" w:rsidRDefault="00EA1349">
            <w:pPr>
              <w:widowControl/>
              <w:spacing w:line="264" w:lineRule="auto"/>
              <w:jc w:val="both"/>
              <w:rPr>
                <w:b/>
                <w:color w:val="000000"/>
                <w:sz w:val="22"/>
              </w:rPr>
            </w:pPr>
          </w:p>
          <w:p w:rsidR="00EA1349" w:rsidRPr="00896F05" w:rsidRDefault="00405C1F" w:rsidP="00EA4B41">
            <w:pPr>
              <w:widowControl/>
              <w:tabs>
                <w:tab w:val="left" w:pos="-1180"/>
                <w:tab w:val="left" w:pos="-720"/>
                <w:tab w:val="left" w:pos="-23"/>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sidRPr="00896F05">
              <w:rPr>
                <w:color w:val="000000"/>
                <w:sz w:val="22"/>
              </w:rPr>
              <w:t>Section Chief</w:t>
            </w:r>
          </w:p>
          <w:p w:rsidR="00EA1349" w:rsidRPr="00896F05"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sidRPr="00896F05">
              <w:rPr>
                <w:color w:val="000000"/>
                <w:sz w:val="22"/>
              </w:rPr>
              <w:t>U. S. Environmental Protection Agency</w:t>
            </w:r>
            <w:r w:rsidR="00EA4B41" w:rsidRPr="00896F05">
              <w:rPr>
                <w:color w:val="000000"/>
                <w:sz w:val="22"/>
              </w:rPr>
              <w:t xml:space="preserve">, </w:t>
            </w:r>
            <w:r w:rsidRPr="00896F05">
              <w:rPr>
                <w:color w:val="000000"/>
                <w:sz w:val="22"/>
              </w:rPr>
              <w:t>Region III</w:t>
            </w:r>
          </w:p>
          <w:p w:rsidR="00EA4B41" w:rsidRPr="00896F05" w:rsidRDefault="00EA4B41">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sidRPr="00896F05">
              <w:rPr>
                <w:color w:val="000000"/>
                <w:sz w:val="22"/>
              </w:rPr>
              <w:t>Enforcement and Compliance Assurance Division</w:t>
            </w:r>
          </w:p>
          <w:p w:rsidR="00EA4B41" w:rsidRDefault="00EA4B41">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r w:rsidRPr="00896F05">
              <w:rPr>
                <w:color w:val="000000"/>
                <w:sz w:val="22"/>
              </w:rPr>
              <w:t>Air Section (3ED21)</w:t>
            </w:r>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jc w:val="both"/>
              <w:rPr>
                <w:color w:val="000000"/>
                <w:sz w:val="22"/>
              </w:rPr>
            </w:pPr>
            <w:smartTag w:uri="urn:schemas-microsoft-com:office:smarttags" w:element="Street">
              <w:smartTag w:uri="urn:schemas-microsoft-com:office:smarttags" w:element="address">
                <w:r>
                  <w:rPr>
                    <w:color w:val="000000"/>
                    <w:sz w:val="22"/>
                  </w:rPr>
                  <w:t>1650 Arch Street</w:t>
                </w:r>
              </w:smartTag>
            </w:smartTag>
          </w:p>
          <w:p w:rsidR="00EA1349" w:rsidRDefault="00EA1349">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after="58" w:line="264" w:lineRule="auto"/>
              <w:jc w:val="both"/>
              <w:rPr>
                <w:b/>
                <w:color w:val="000000"/>
                <w:sz w:val="22"/>
              </w:rPr>
            </w:pPr>
            <w:smartTag w:uri="urn:schemas-microsoft-com:office:smarttags" w:element="place">
              <w:smartTag w:uri="urn:schemas-microsoft-com:office:smarttags" w:element="City">
                <w:r>
                  <w:rPr>
                    <w:color w:val="000000"/>
                    <w:sz w:val="22"/>
                  </w:rPr>
                  <w:t>Philadelphia</w:t>
                </w:r>
              </w:smartTag>
              <w:r>
                <w:rPr>
                  <w:color w:val="000000"/>
                  <w:sz w:val="22"/>
                </w:rPr>
                <w:t xml:space="preserve">, </w:t>
              </w:r>
              <w:smartTag w:uri="urn:schemas-microsoft-com:office:smarttags" w:element="State">
                <w:r>
                  <w:rPr>
                    <w:color w:val="000000"/>
                    <w:sz w:val="22"/>
                  </w:rPr>
                  <w:t>PA</w:t>
                </w:r>
              </w:smartTag>
              <w:r>
                <w:rPr>
                  <w:color w:val="000000"/>
                  <w:sz w:val="22"/>
                </w:rPr>
                <w:t xml:space="preserve">  </w:t>
              </w:r>
              <w:smartTag w:uri="urn:schemas-microsoft-com:office:smarttags" w:element="PostalCode">
                <w:r>
                  <w:rPr>
                    <w:color w:val="000000"/>
                    <w:sz w:val="22"/>
                  </w:rPr>
                  <w:t>19103-2029</w:t>
                </w:r>
              </w:smartTag>
            </w:smartTag>
          </w:p>
        </w:tc>
      </w:tr>
    </w:tbl>
    <w:p w:rsidR="00EA1349" w:rsidRPr="001510D6" w:rsidRDefault="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rPr>
          <w:b/>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sidRPr="001510D6">
        <w:rPr>
          <w:b/>
          <w:color w:val="000000"/>
          <w:sz w:val="22"/>
        </w:rPr>
        <w:t>DAQ Compliance and Enforcement</w:t>
      </w:r>
      <w:r w:rsidRPr="001510D6">
        <w:rPr>
          <w:b/>
          <w:color w:val="000000"/>
          <w:sz w:val="22"/>
          <w:vertAlign w:val="superscript"/>
        </w:rPr>
        <w:t>1</w:t>
      </w:r>
      <w:r w:rsidRPr="001510D6">
        <w:rPr>
          <w:b/>
          <w:color w:val="000000"/>
          <w:sz w:val="22"/>
        </w:rPr>
        <w:t>:</w:t>
      </w:r>
    </w:p>
    <w:p w:rsidR="001510D6" w:rsidRDefault="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Pr="00B379C4">
        <w:rPr>
          <w:sz w:val="22"/>
        </w:rPr>
        <w:t>DEPAirQualityReports@wv.gov</w:t>
      </w:r>
    </w:p>
    <w:p w:rsidR="001510D6" w:rsidRDefault="001510D6" w:rsidP="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ind w:left="1800"/>
        <w:rPr>
          <w:color w:val="000000"/>
          <w:sz w:val="18"/>
          <w:szCs w:val="18"/>
          <w:vertAlign w:val="superscript"/>
        </w:rPr>
      </w:pPr>
    </w:p>
    <w:p w:rsidR="001510D6" w:rsidRDefault="001510D6" w:rsidP="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ind w:left="1800"/>
        <w:rPr>
          <w:color w:val="000000"/>
          <w:sz w:val="18"/>
          <w:szCs w:val="18"/>
        </w:rPr>
      </w:pPr>
      <w:r w:rsidRPr="001510D6">
        <w:rPr>
          <w:color w:val="000000"/>
          <w:sz w:val="18"/>
          <w:szCs w:val="18"/>
          <w:vertAlign w:val="superscript"/>
        </w:rPr>
        <w:t>1</w:t>
      </w:r>
      <w:r w:rsidRPr="001510D6">
        <w:rPr>
          <w:color w:val="000000"/>
          <w:sz w:val="18"/>
          <w:szCs w:val="18"/>
        </w:rPr>
        <w:t>For all self-monitoring reports (MACT, GACT, NSPS, etc.), stack tests and protocols, Notice of Compliance Status reports, Initial Notifications, etc.</w:t>
      </w:r>
    </w:p>
    <w:p w:rsidR="001510D6" w:rsidRDefault="001510D6" w:rsidP="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ind w:left="1800"/>
        <w:rPr>
          <w:color w:val="000000"/>
          <w:sz w:val="18"/>
          <w:szCs w:val="18"/>
        </w:rPr>
      </w:pPr>
    </w:p>
    <w:p w:rsidR="001510D6" w:rsidRPr="001510D6" w:rsidRDefault="001510D6" w:rsidP="001510D6">
      <w:pPr>
        <w:widowControl/>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4" w:lineRule="auto"/>
        <w:ind w:left="1800"/>
        <w:rPr>
          <w:color w:val="000000"/>
          <w:sz w:val="18"/>
          <w:szCs w:val="18"/>
        </w:rPr>
      </w:pPr>
    </w:p>
    <w:p w:rsidR="00EA1349" w:rsidRDefault="00EA1349">
      <w:pPr>
        <w:widowControl/>
        <w:numPr>
          <w:ilvl w:val="0"/>
          <w:numId w:val="45"/>
        </w:numPr>
        <w:spacing w:line="264" w:lineRule="auto"/>
        <w:jc w:val="both"/>
        <w:rPr>
          <w:color w:val="000000"/>
          <w:sz w:val="20"/>
        </w:rPr>
      </w:pPr>
      <w:r>
        <w:rPr>
          <w:b/>
          <w:color w:val="000000"/>
          <w:sz w:val="20"/>
        </w:rPr>
        <w:lastRenderedPageBreak/>
        <w:t xml:space="preserve">Certified emissions statement.  </w:t>
      </w:r>
      <w:r>
        <w:rPr>
          <w:color w:val="000000"/>
          <w:sz w:val="20"/>
        </w:rPr>
        <w:t xml:space="preserve">The permittee shall submit a certified emissions statement and pay fees on an annual basis in accordance with the submittal requirements of the Division of Air Quality.  </w:t>
      </w:r>
    </w:p>
    <w:p w:rsidR="00EA1349" w:rsidRDefault="00EA1349">
      <w:pPr>
        <w:widowControl/>
        <w:spacing w:line="264" w:lineRule="auto"/>
        <w:ind w:firstLine="1440"/>
        <w:jc w:val="both"/>
        <w:rPr>
          <w:color w:val="000000"/>
          <w:sz w:val="20"/>
        </w:rPr>
      </w:pPr>
      <w:r>
        <w:rPr>
          <w:b/>
          <w:color w:val="000000"/>
          <w:sz w:val="20"/>
        </w:rPr>
        <w:t>[45CSR§30-8.]</w:t>
      </w:r>
    </w:p>
    <w:p w:rsidR="00EA1349" w:rsidRDefault="00EA1349">
      <w:pPr>
        <w:widowControl/>
        <w:spacing w:line="264" w:lineRule="auto"/>
        <w:jc w:val="both"/>
        <w:rPr>
          <w:color w:val="000000"/>
          <w:sz w:val="20"/>
        </w:rPr>
      </w:pPr>
    </w:p>
    <w:p w:rsidR="000026A0" w:rsidRPr="002165B5" w:rsidRDefault="000026A0" w:rsidP="000026A0">
      <w:pPr>
        <w:widowControl/>
        <w:numPr>
          <w:ilvl w:val="0"/>
          <w:numId w:val="45"/>
        </w:numPr>
        <w:spacing w:line="264" w:lineRule="auto"/>
        <w:jc w:val="both"/>
        <w:rPr>
          <w:b/>
          <w:color w:val="000000"/>
          <w:sz w:val="20"/>
        </w:rPr>
      </w:pPr>
      <w:r>
        <w:rPr>
          <w:b/>
          <w:color w:val="000000"/>
          <w:sz w:val="20"/>
        </w:rPr>
        <w:t xml:space="preserve">Compliance certification.  </w:t>
      </w:r>
      <w:r>
        <w:rPr>
          <w:color w:val="000000"/>
          <w:sz w:val="20"/>
        </w:rPr>
        <w:t>The permittee shall certify compliance with the conditions of this permit on the forms provided by the DAQ.  In addition to the annual compliance certification, the permittee may be required to submit certifications more frequently under an applicable requirement of this permit.  The annual certification shall be submitted to the DAQ and USEPA on or before March 15 of each year, and shall certify compliance for the period ending December 31.  The permittee shall maintain a copy of the certification on site for five (5) years from submittal of the certification.</w:t>
      </w:r>
      <w:r w:rsidR="00DD2F57">
        <w:rPr>
          <w:color w:val="000000"/>
          <w:sz w:val="20"/>
        </w:rPr>
        <w:t xml:space="preserve">  The annual certification shall be submitted in electronic format by e-mail to the following addresses:</w:t>
      </w:r>
    </w:p>
    <w:p w:rsidR="002165B5" w:rsidRDefault="002165B5" w:rsidP="002165B5">
      <w:pPr>
        <w:widowControl/>
        <w:spacing w:line="264" w:lineRule="auto"/>
        <w:ind w:left="1440"/>
        <w:jc w:val="both"/>
        <w:rPr>
          <w:b/>
          <w:color w:val="000000"/>
          <w:sz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79"/>
        <w:gridCol w:w="4261"/>
      </w:tblGrid>
      <w:tr w:rsidR="002165B5" w:rsidTr="002165B5">
        <w:tc>
          <w:tcPr>
            <w:tcW w:w="5035" w:type="dxa"/>
          </w:tcPr>
          <w:p w:rsidR="002165B5" w:rsidRDefault="002165B5" w:rsidP="002165B5">
            <w:pPr>
              <w:widowControl/>
              <w:spacing w:line="264" w:lineRule="auto"/>
              <w:jc w:val="both"/>
              <w:rPr>
                <w:b/>
                <w:color w:val="000000"/>
                <w:sz w:val="20"/>
              </w:rPr>
            </w:pPr>
            <w:r>
              <w:rPr>
                <w:b/>
                <w:color w:val="000000"/>
                <w:sz w:val="20"/>
              </w:rPr>
              <w:t>DAQ:</w:t>
            </w:r>
          </w:p>
        </w:tc>
        <w:tc>
          <w:tcPr>
            <w:tcW w:w="5035" w:type="dxa"/>
          </w:tcPr>
          <w:p w:rsidR="002165B5" w:rsidRDefault="002165B5" w:rsidP="002165B5">
            <w:pPr>
              <w:widowControl/>
              <w:spacing w:line="264" w:lineRule="auto"/>
              <w:jc w:val="both"/>
              <w:rPr>
                <w:b/>
                <w:color w:val="000000"/>
                <w:sz w:val="20"/>
              </w:rPr>
            </w:pPr>
            <w:r>
              <w:rPr>
                <w:b/>
                <w:color w:val="000000"/>
                <w:sz w:val="20"/>
              </w:rPr>
              <w:t>US EPA:</w:t>
            </w:r>
          </w:p>
        </w:tc>
      </w:tr>
      <w:tr w:rsidR="002165B5" w:rsidTr="002165B5">
        <w:tc>
          <w:tcPr>
            <w:tcW w:w="5035" w:type="dxa"/>
          </w:tcPr>
          <w:p w:rsidR="002165B5" w:rsidRPr="00E90393" w:rsidRDefault="002165B5" w:rsidP="002165B5">
            <w:pPr>
              <w:widowControl/>
              <w:spacing w:line="264" w:lineRule="auto"/>
              <w:jc w:val="both"/>
              <w:rPr>
                <w:b/>
                <w:color w:val="000000"/>
                <w:sz w:val="20"/>
              </w:rPr>
            </w:pPr>
            <w:r w:rsidRPr="00E90393">
              <w:rPr>
                <w:sz w:val="20"/>
              </w:rPr>
              <w:t>DEPAirQualityReports@wv.gov</w:t>
            </w:r>
          </w:p>
        </w:tc>
        <w:tc>
          <w:tcPr>
            <w:tcW w:w="5035" w:type="dxa"/>
          </w:tcPr>
          <w:p w:rsidR="002165B5" w:rsidRPr="00E90393" w:rsidRDefault="00DD2F57" w:rsidP="002165B5">
            <w:pPr>
              <w:widowControl/>
              <w:spacing w:line="264" w:lineRule="auto"/>
              <w:jc w:val="both"/>
              <w:rPr>
                <w:b/>
                <w:color w:val="000000"/>
                <w:sz w:val="20"/>
              </w:rPr>
            </w:pPr>
            <w:r w:rsidRPr="00E90393">
              <w:rPr>
                <w:sz w:val="20"/>
              </w:rPr>
              <w:t>R3_APD_Permits@epa.gov</w:t>
            </w:r>
          </w:p>
        </w:tc>
      </w:tr>
    </w:tbl>
    <w:p w:rsidR="002165B5" w:rsidRDefault="002165B5" w:rsidP="002165B5">
      <w:pPr>
        <w:widowControl/>
        <w:spacing w:line="264" w:lineRule="auto"/>
        <w:ind w:left="1440"/>
        <w:jc w:val="both"/>
        <w:rPr>
          <w:b/>
          <w:color w:val="000000"/>
          <w:sz w:val="20"/>
        </w:rPr>
      </w:pPr>
    </w:p>
    <w:p w:rsidR="000026A0" w:rsidRDefault="000026A0" w:rsidP="000026A0">
      <w:pPr>
        <w:widowControl/>
        <w:spacing w:line="264" w:lineRule="auto"/>
        <w:ind w:firstLine="1440"/>
        <w:jc w:val="both"/>
        <w:rPr>
          <w:color w:val="000000"/>
          <w:sz w:val="20"/>
        </w:rPr>
      </w:pPr>
      <w:r>
        <w:rPr>
          <w:b/>
          <w:color w:val="000000"/>
          <w:sz w:val="20"/>
        </w:rPr>
        <w:t>[45CSR§30-5.3.e.]</w:t>
      </w:r>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color w:val="000000"/>
          <w:sz w:val="20"/>
        </w:rPr>
      </w:pPr>
      <w:r>
        <w:rPr>
          <w:b/>
          <w:color w:val="000000"/>
          <w:sz w:val="20"/>
        </w:rPr>
        <w:t xml:space="preserve">Semi-annual monitoring reports.  </w:t>
      </w:r>
      <w:r>
        <w:rPr>
          <w:color w:val="000000"/>
          <w:sz w:val="20"/>
        </w:rPr>
        <w:t xml:space="preserve">The permittee shall submit reports of any required monitoring on or before September 15 for the reporting period January 1 to June 30 and </w:t>
      </w:r>
      <w:r w:rsidR="00803277">
        <w:rPr>
          <w:color w:val="000000"/>
          <w:sz w:val="20"/>
        </w:rPr>
        <w:t xml:space="preserve">on or before </w:t>
      </w:r>
      <w:r>
        <w:rPr>
          <w:color w:val="000000"/>
          <w:sz w:val="20"/>
        </w:rPr>
        <w:t>March 15 for the reporting period July 1 to December 31.  All instances of deviation from permit requirements must be clearly identified in such reports.  All required reports must be certified by a responsible official consistent with 45CSR§30-4.4.</w:t>
      </w:r>
      <w:r w:rsidR="00DD2F57">
        <w:rPr>
          <w:color w:val="000000"/>
          <w:sz w:val="20"/>
        </w:rPr>
        <w:t xml:space="preserve">  The semi-annual monitoring reports shall be submitted in electronic format by e-mail to the following address:</w:t>
      </w:r>
    </w:p>
    <w:p w:rsidR="00DD2F57" w:rsidRDefault="00DD2F57" w:rsidP="00DD2F57">
      <w:pPr>
        <w:widowControl/>
        <w:spacing w:line="264" w:lineRule="auto"/>
        <w:jc w:val="both"/>
        <w:rPr>
          <w:color w:val="000000"/>
          <w:sz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590"/>
        <w:gridCol w:w="4050"/>
      </w:tblGrid>
      <w:tr w:rsidR="00DD2F57" w:rsidTr="001D4DBD">
        <w:tc>
          <w:tcPr>
            <w:tcW w:w="5035" w:type="dxa"/>
          </w:tcPr>
          <w:p w:rsidR="00DD2F57" w:rsidRDefault="00DD2F57" w:rsidP="001D4DBD">
            <w:pPr>
              <w:widowControl/>
              <w:spacing w:line="264" w:lineRule="auto"/>
              <w:jc w:val="both"/>
              <w:rPr>
                <w:b/>
                <w:color w:val="000000"/>
                <w:sz w:val="20"/>
              </w:rPr>
            </w:pPr>
            <w:r>
              <w:rPr>
                <w:b/>
                <w:color w:val="000000"/>
                <w:sz w:val="20"/>
              </w:rPr>
              <w:t>DAQ:</w:t>
            </w:r>
          </w:p>
        </w:tc>
        <w:tc>
          <w:tcPr>
            <w:tcW w:w="5035" w:type="dxa"/>
          </w:tcPr>
          <w:p w:rsidR="00DD2F57" w:rsidRDefault="00DD2F57" w:rsidP="001D4DBD">
            <w:pPr>
              <w:widowControl/>
              <w:spacing w:line="264" w:lineRule="auto"/>
              <w:jc w:val="both"/>
              <w:rPr>
                <w:b/>
                <w:color w:val="000000"/>
                <w:sz w:val="20"/>
              </w:rPr>
            </w:pPr>
          </w:p>
        </w:tc>
      </w:tr>
      <w:tr w:rsidR="00DD2F57" w:rsidTr="001D4DBD">
        <w:tc>
          <w:tcPr>
            <w:tcW w:w="5035" w:type="dxa"/>
          </w:tcPr>
          <w:p w:rsidR="00DD2F57" w:rsidRPr="00E90393" w:rsidRDefault="00DD2F57" w:rsidP="001D4DBD">
            <w:pPr>
              <w:widowControl/>
              <w:spacing w:line="264" w:lineRule="auto"/>
              <w:jc w:val="both"/>
              <w:rPr>
                <w:b/>
                <w:color w:val="000000"/>
                <w:sz w:val="20"/>
              </w:rPr>
            </w:pPr>
            <w:r w:rsidRPr="00E90393">
              <w:rPr>
                <w:sz w:val="20"/>
              </w:rPr>
              <w:t>DEPAirQualityReports@wv.gov</w:t>
            </w:r>
          </w:p>
        </w:tc>
        <w:tc>
          <w:tcPr>
            <w:tcW w:w="5035" w:type="dxa"/>
          </w:tcPr>
          <w:p w:rsidR="00DD2F57" w:rsidRDefault="00DD2F57" w:rsidP="001D4DBD">
            <w:pPr>
              <w:widowControl/>
              <w:spacing w:line="264" w:lineRule="auto"/>
              <w:jc w:val="both"/>
              <w:rPr>
                <w:b/>
                <w:color w:val="000000"/>
                <w:sz w:val="20"/>
              </w:rPr>
            </w:pPr>
          </w:p>
        </w:tc>
      </w:tr>
    </w:tbl>
    <w:p w:rsidR="00DD2F57" w:rsidRDefault="00DD2F57" w:rsidP="00DD2F57">
      <w:pPr>
        <w:widowControl/>
        <w:spacing w:line="264" w:lineRule="auto"/>
        <w:jc w:val="both"/>
        <w:rPr>
          <w:color w:val="000000"/>
          <w:sz w:val="20"/>
        </w:rPr>
      </w:pPr>
    </w:p>
    <w:p w:rsidR="00EA1349" w:rsidRDefault="00EA1349">
      <w:pPr>
        <w:widowControl/>
        <w:spacing w:line="264" w:lineRule="auto"/>
        <w:ind w:firstLine="1440"/>
        <w:jc w:val="both"/>
        <w:rPr>
          <w:color w:val="000000"/>
          <w:sz w:val="20"/>
        </w:rPr>
      </w:pPr>
      <w:r>
        <w:rPr>
          <w:b/>
          <w:color w:val="000000"/>
          <w:sz w:val="20"/>
        </w:rPr>
        <w:t>[45CSR§30-5.1.c.3.A.]</w:t>
      </w:r>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color w:val="000000"/>
          <w:sz w:val="20"/>
        </w:rPr>
      </w:pPr>
      <w:r>
        <w:rPr>
          <w:b/>
          <w:color w:val="000000"/>
          <w:sz w:val="20"/>
        </w:rPr>
        <w:t xml:space="preserve">Emergencies.  </w:t>
      </w:r>
      <w:r>
        <w:rPr>
          <w:color w:val="000000"/>
          <w:sz w:val="20"/>
        </w:rPr>
        <w:t>For reporting emergency situations, refer to Section 2.17 of this permit.</w:t>
      </w:r>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b/>
          <w:color w:val="000000"/>
          <w:sz w:val="20"/>
        </w:rPr>
      </w:pPr>
      <w:r>
        <w:rPr>
          <w:b/>
          <w:color w:val="000000"/>
          <w:sz w:val="20"/>
        </w:rPr>
        <w:t xml:space="preserve">Deviations.  </w:t>
      </w:r>
    </w:p>
    <w:p w:rsidR="00EA1349" w:rsidRDefault="00EA1349">
      <w:pPr>
        <w:widowControl/>
        <w:spacing w:line="264" w:lineRule="auto"/>
        <w:jc w:val="both"/>
        <w:rPr>
          <w:b/>
          <w:color w:val="000000"/>
          <w:sz w:val="20"/>
        </w:rPr>
      </w:pPr>
    </w:p>
    <w:p w:rsidR="00EA1349" w:rsidRDefault="00EA1349">
      <w:pPr>
        <w:widowControl/>
        <w:numPr>
          <w:ilvl w:val="0"/>
          <w:numId w:val="46"/>
        </w:numPr>
        <w:spacing w:line="264" w:lineRule="auto"/>
        <w:jc w:val="both"/>
        <w:rPr>
          <w:color w:val="000000"/>
          <w:sz w:val="20"/>
        </w:rPr>
      </w:pPr>
      <w:r>
        <w:rPr>
          <w:color w:val="000000"/>
          <w:sz w:val="20"/>
        </w:rPr>
        <w:t>In addition to monitoring reports required by this permit, the permittee shall promptly submit supplemental reports and notices in accordance with the following:</w:t>
      </w:r>
    </w:p>
    <w:p w:rsidR="00EA1349" w:rsidRDefault="00EA1349">
      <w:pPr>
        <w:widowControl/>
        <w:spacing w:line="264" w:lineRule="auto"/>
        <w:jc w:val="both"/>
        <w:rPr>
          <w:color w:val="000000"/>
          <w:sz w:val="20"/>
        </w:rPr>
      </w:pPr>
    </w:p>
    <w:p w:rsidR="00EA1349" w:rsidRDefault="00EA1349" w:rsidP="00825CEE">
      <w:pPr>
        <w:widowControl/>
        <w:numPr>
          <w:ilvl w:val="0"/>
          <w:numId w:val="105"/>
        </w:numPr>
        <w:tabs>
          <w:tab w:val="left" w:pos="-1180"/>
          <w:tab w:val="left" w:pos="-720"/>
        </w:tabs>
        <w:spacing w:line="264" w:lineRule="auto"/>
        <w:jc w:val="both"/>
        <w:rPr>
          <w:color w:val="000000"/>
          <w:sz w:val="20"/>
        </w:rPr>
      </w:pPr>
      <w:r>
        <w:rPr>
          <w:color w:val="000000"/>
          <w:sz w:val="20"/>
        </w:rPr>
        <w:t>Any deviation resulting from an emergency or upset condition, as defined in 45CSR§30-5.7., shall be reported by telephone or telefax within one (1) working day of the date on which the permittee becomes aware of the deviation, if the permittee desires to assert the affirmative defense in accordance with 45CSR§30-5.7.  A written report of such deviation, which shall include the probable cause of such deviations, and any corrective actions or preventative measures taken, shall be submitted and certified by a responsible official within ten (10) days of the deviation.</w:t>
      </w:r>
    </w:p>
    <w:p w:rsidR="00EA1349" w:rsidRDefault="00EA1349">
      <w:pPr>
        <w:widowControl/>
        <w:spacing w:line="264" w:lineRule="auto"/>
        <w:jc w:val="both"/>
        <w:rPr>
          <w:color w:val="000000"/>
          <w:sz w:val="20"/>
        </w:rPr>
      </w:pPr>
    </w:p>
    <w:p w:rsidR="00EA1349" w:rsidRDefault="00EA1349" w:rsidP="00825CEE">
      <w:pPr>
        <w:pStyle w:val="BodyTextIndent3"/>
        <w:widowControl/>
        <w:numPr>
          <w:ilvl w:val="0"/>
          <w:numId w:val="105"/>
        </w:numPr>
        <w:spacing w:line="264" w:lineRule="auto"/>
      </w:pPr>
      <w:r>
        <w:t>Any deviation that poses an imminent and substantial danger to public health, safety, or the environment shall be reported to the Secretary immediately by telephone or telefax.  A written report of such deviation, which shall include the probable cause of such deviation, and any corrective actions or preventative measures taken, shall be submitted by the responsible official within ten (10) days of the deviation.</w:t>
      </w:r>
    </w:p>
    <w:p w:rsidR="00EA1349" w:rsidRDefault="00EA1349">
      <w:pPr>
        <w:widowControl/>
        <w:spacing w:line="264" w:lineRule="auto"/>
        <w:jc w:val="both"/>
        <w:rPr>
          <w:color w:val="000000"/>
          <w:sz w:val="20"/>
        </w:rPr>
      </w:pPr>
    </w:p>
    <w:p w:rsidR="00EA1349" w:rsidRDefault="00EA1349" w:rsidP="00825CEE">
      <w:pPr>
        <w:widowControl/>
        <w:numPr>
          <w:ilvl w:val="0"/>
          <w:numId w:val="105"/>
        </w:numPr>
        <w:spacing w:line="264" w:lineRule="auto"/>
        <w:jc w:val="both"/>
        <w:rPr>
          <w:color w:val="000000"/>
          <w:sz w:val="20"/>
        </w:rPr>
      </w:pPr>
      <w:r>
        <w:rPr>
          <w:color w:val="000000"/>
          <w:sz w:val="20"/>
        </w:rPr>
        <w:lastRenderedPageBreak/>
        <w:t>Deviations for which more frequent reporting is required under this permit shall be reported on the more frequent basis.</w:t>
      </w:r>
    </w:p>
    <w:p w:rsidR="00EA1349" w:rsidRDefault="00EA1349">
      <w:pPr>
        <w:widowControl/>
        <w:spacing w:line="264" w:lineRule="auto"/>
        <w:jc w:val="both"/>
        <w:rPr>
          <w:color w:val="000000"/>
          <w:sz w:val="20"/>
        </w:rPr>
      </w:pPr>
    </w:p>
    <w:p w:rsidR="00EA1349" w:rsidRDefault="00EA1349" w:rsidP="00825CEE">
      <w:pPr>
        <w:widowControl/>
        <w:numPr>
          <w:ilvl w:val="0"/>
          <w:numId w:val="105"/>
        </w:numPr>
        <w:spacing w:line="264" w:lineRule="auto"/>
        <w:jc w:val="both"/>
        <w:rPr>
          <w:b/>
          <w:color w:val="000000"/>
          <w:sz w:val="20"/>
        </w:rPr>
      </w:pPr>
      <w:r>
        <w:rPr>
          <w:color w:val="000000"/>
          <w:sz w:val="20"/>
        </w:rPr>
        <w:t>All reports of deviations shall identify the probable cause of the deviation and any corrective actions or preventative measures taken.</w:t>
      </w:r>
    </w:p>
    <w:p w:rsidR="00EA1349" w:rsidRDefault="00EA1349">
      <w:pPr>
        <w:widowControl/>
        <w:spacing w:line="264" w:lineRule="auto"/>
        <w:jc w:val="both"/>
        <w:rPr>
          <w:color w:val="000000"/>
          <w:sz w:val="20"/>
        </w:rPr>
      </w:pPr>
    </w:p>
    <w:p w:rsidR="00EA1349" w:rsidRDefault="00EA1349">
      <w:pPr>
        <w:widowControl/>
        <w:spacing w:line="264" w:lineRule="auto"/>
        <w:ind w:firstLine="1800"/>
        <w:jc w:val="both"/>
        <w:rPr>
          <w:b/>
          <w:color w:val="000000"/>
          <w:sz w:val="20"/>
        </w:rPr>
      </w:pPr>
      <w:r>
        <w:rPr>
          <w:b/>
          <w:color w:val="000000"/>
          <w:sz w:val="20"/>
        </w:rPr>
        <w:t>[45CSR§30-5.1.c.3.C.]</w:t>
      </w:r>
    </w:p>
    <w:p w:rsidR="00EA1349" w:rsidRDefault="00EA1349">
      <w:pPr>
        <w:widowControl/>
        <w:spacing w:line="264" w:lineRule="auto"/>
        <w:jc w:val="both"/>
        <w:rPr>
          <w:color w:val="000000"/>
          <w:sz w:val="20"/>
        </w:rPr>
      </w:pPr>
    </w:p>
    <w:p w:rsidR="00EA1349" w:rsidRDefault="00EA1349">
      <w:pPr>
        <w:widowControl/>
        <w:numPr>
          <w:ilvl w:val="0"/>
          <w:numId w:val="46"/>
        </w:numPr>
        <w:spacing w:line="264" w:lineRule="auto"/>
        <w:jc w:val="both"/>
        <w:rPr>
          <w:b/>
          <w:color w:val="000000"/>
          <w:sz w:val="22"/>
        </w:rPr>
      </w:pPr>
      <w:r>
        <w:rPr>
          <w:color w:val="000000"/>
          <w:sz w:val="20"/>
        </w:rPr>
        <w:t>The permittee shall, in the reporting of deviations from permit requirements, including those attributable to upset conditions as defined in this permit, report the probable cause of such deviations and any corrective actions or preventive measures taken in accordance with any rules of the Secretary.</w:t>
      </w:r>
    </w:p>
    <w:p w:rsidR="00EA1349" w:rsidRDefault="00EA1349">
      <w:pPr>
        <w:widowControl/>
        <w:spacing w:line="264" w:lineRule="auto"/>
        <w:ind w:firstLine="1800"/>
        <w:jc w:val="both"/>
        <w:rPr>
          <w:color w:val="000000"/>
          <w:sz w:val="20"/>
        </w:rPr>
      </w:pPr>
      <w:r>
        <w:rPr>
          <w:b/>
          <w:color w:val="000000"/>
          <w:sz w:val="20"/>
        </w:rPr>
        <w:t>[45CSR§30-5.1.c.3.B.]</w:t>
      </w:r>
    </w:p>
    <w:p w:rsidR="00EA1349" w:rsidRDefault="00EA1349">
      <w:pPr>
        <w:widowControl/>
        <w:spacing w:line="264" w:lineRule="auto"/>
        <w:jc w:val="both"/>
        <w:rPr>
          <w:color w:val="000000"/>
          <w:sz w:val="20"/>
        </w:rPr>
      </w:pPr>
    </w:p>
    <w:p w:rsidR="00EA1349" w:rsidRDefault="00EA1349">
      <w:pPr>
        <w:widowControl/>
        <w:numPr>
          <w:ilvl w:val="0"/>
          <w:numId w:val="45"/>
        </w:numPr>
        <w:spacing w:line="264" w:lineRule="auto"/>
        <w:jc w:val="both"/>
        <w:rPr>
          <w:color w:val="000000"/>
          <w:sz w:val="20"/>
        </w:rPr>
      </w:pPr>
      <w:r>
        <w:rPr>
          <w:b/>
          <w:color w:val="000000"/>
          <w:sz w:val="20"/>
        </w:rPr>
        <w:t xml:space="preserve">New applicable requirements.  </w:t>
      </w:r>
      <w:r>
        <w:rPr>
          <w:color w:val="000000"/>
          <w:sz w:val="20"/>
        </w:rPr>
        <w:t>If any applicable requirement is promulgated during the term of this permit, the permittee will meet such requirements on a timely basis, or in accordance with a more detailed schedule if required by the applicable requirement.</w:t>
      </w:r>
    </w:p>
    <w:p w:rsidR="00EA1349" w:rsidRDefault="00EA1349">
      <w:pPr>
        <w:widowControl/>
        <w:spacing w:line="264" w:lineRule="auto"/>
        <w:ind w:firstLine="1440"/>
        <w:jc w:val="both"/>
        <w:rPr>
          <w:color w:val="000000"/>
          <w:sz w:val="20"/>
        </w:rPr>
      </w:pPr>
      <w:r>
        <w:rPr>
          <w:b/>
          <w:color w:val="000000"/>
          <w:sz w:val="20"/>
        </w:rPr>
        <w:t>[45CSR§30-4.3.h.1.B.]</w:t>
      </w:r>
    </w:p>
    <w:p w:rsidR="00836F36" w:rsidRDefault="00836F36">
      <w:pPr>
        <w:widowControl/>
        <w:spacing w:line="264" w:lineRule="auto"/>
        <w:jc w:val="both"/>
        <w:rPr>
          <w:color w:val="000000"/>
          <w:sz w:val="20"/>
        </w:rPr>
      </w:pPr>
    </w:p>
    <w:p w:rsidR="00EA1349" w:rsidRPr="009A02B0" w:rsidRDefault="00EA1349" w:rsidP="00DB632A">
      <w:pPr>
        <w:pStyle w:val="Heading2"/>
        <w:numPr>
          <w:ilvl w:val="0"/>
          <w:numId w:val="63"/>
        </w:numPr>
      </w:pPr>
      <w:bookmarkStart w:id="105" w:name="_Toc107818520"/>
      <w:bookmarkStart w:id="106" w:name="_Toc107818756"/>
      <w:bookmarkStart w:id="107" w:name="_Toc243967141"/>
      <w:r w:rsidRPr="009A02B0">
        <w:t>Compliance Plan</w:t>
      </w:r>
      <w:bookmarkEnd w:id="105"/>
      <w:bookmarkEnd w:id="106"/>
      <w:bookmarkEnd w:id="107"/>
    </w:p>
    <w:p w:rsidR="00EA1349" w:rsidRDefault="00EA1349">
      <w:pPr>
        <w:widowControl/>
        <w:spacing w:line="264" w:lineRule="auto"/>
        <w:jc w:val="both"/>
        <w:rPr>
          <w:color w:val="000000"/>
          <w:sz w:val="20"/>
        </w:rPr>
      </w:pPr>
    </w:p>
    <w:p w:rsidR="00EA1349" w:rsidRDefault="00EA1349">
      <w:pPr>
        <w:widowControl/>
        <w:numPr>
          <w:ilvl w:val="0"/>
          <w:numId w:val="48"/>
        </w:numPr>
        <w:spacing w:line="264" w:lineRule="auto"/>
        <w:jc w:val="both"/>
        <w:rPr>
          <w:color w:val="000000"/>
          <w:sz w:val="20"/>
        </w:rPr>
      </w:pPr>
      <w:r>
        <w:rPr>
          <w:color w:val="FF0000"/>
          <w:sz w:val="20"/>
        </w:rPr>
        <w:t>(List any compliance plans here.)</w:t>
      </w:r>
    </w:p>
    <w:p w:rsidR="00EA1349" w:rsidRDefault="00EA1349">
      <w:pPr>
        <w:widowControl/>
        <w:spacing w:line="264" w:lineRule="auto"/>
        <w:jc w:val="both"/>
        <w:rPr>
          <w:color w:val="000000"/>
          <w:sz w:val="20"/>
        </w:rPr>
      </w:pPr>
    </w:p>
    <w:p w:rsidR="00EA1349" w:rsidRPr="009A02B0" w:rsidRDefault="00EA1349" w:rsidP="00DB632A">
      <w:pPr>
        <w:pStyle w:val="Heading2"/>
        <w:numPr>
          <w:ilvl w:val="0"/>
          <w:numId w:val="63"/>
        </w:numPr>
      </w:pPr>
      <w:bookmarkStart w:id="108" w:name="_Toc107818521"/>
      <w:bookmarkStart w:id="109" w:name="_Toc107818757"/>
      <w:bookmarkStart w:id="110" w:name="_Toc243967142"/>
      <w:r w:rsidRPr="009A02B0">
        <w:t>Permit Shield</w:t>
      </w:r>
      <w:bookmarkEnd w:id="108"/>
      <w:bookmarkEnd w:id="109"/>
      <w:bookmarkEnd w:id="110"/>
    </w:p>
    <w:p w:rsidR="00EA1349" w:rsidRDefault="00EA1349">
      <w:pPr>
        <w:widowControl/>
        <w:spacing w:line="264" w:lineRule="auto"/>
        <w:jc w:val="both"/>
        <w:rPr>
          <w:color w:val="000000"/>
          <w:sz w:val="20"/>
        </w:rPr>
      </w:pPr>
    </w:p>
    <w:p w:rsidR="00EA1349" w:rsidRDefault="00EA1349">
      <w:pPr>
        <w:widowControl/>
        <w:numPr>
          <w:ilvl w:val="0"/>
          <w:numId w:val="49"/>
        </w:numPr>
        <w:spacing w:line="264" w:lineRule="auto"/>
        <w:jc w:val="both"/>
        <w:rPr>
          <w:color w:val="000000"/>
          <w:sz w:val="20"/>
        </w:rPr>
      </w:pPr>
      <w:r>
        <w:rPr>
          <w:color w:val="000000"/>
          <w:sz w:val="20"/>
        </w:rPr>
        <w:t>The permittee is hereby granted a permit shield in accordance with 45CSR§30-5.6.  The permit shield applies provided the permittee operates in accordance with the information contained within this permit.</w:t>
      </w:r>
    </w:p>
    <w:p w:rsidR="00EA1349" w:rsidRDefault="00EA1349">
      <w:pPr>
        <w:widowControl/>
        <w:spacing w:line="264" w:lineRule="auto"/>
        <w:jc w:val="both"/>
        <w:rPr>
          <w:color w:val="000000"/>
          <w:sz w:val="20"/>
        </w:rPr>
      </w:pPr>
    </w:p>
    <w:p w:rsidR="00EA1349" w:rsidRDefault="00EA1349">
      <w:pPr>
        <w:widowControl/>
        <w:numPr>
          <w:ilvl w:val="0"/>
          <w:numId w:val="49"/>
        </w:numPr>
        <w:spacing w:line="264" w:lineRule="auto"/>
        <w:jc w:val="both"/>
        <w:rPr>
          <w:color w:val="000000"/>
          <w:sz w:val="20"/>
        </w:rPr>
      </w:pPr>
      <w:r>
        <w:rPr>
          <w:color w:val="000000"/>
          <w:sz w:val="20"/>
        </w:rPr>
        <w:t>The following requirements specifically identified are not applicable to the source based on the determinations set forth below.  The permit shield shall apply to the following requirements provided the conditions of the determinations are met.</w:t>
      </w:r>
    </w:p>
    <w:p w:rsidR="00EA1349" w:rsidRDefault="00EA1349">
      <w:pPr>
        <w:widowControl/>
        <w:spacing w:line="264" w:lineRule="auto"/>
        <w:jc w:val="both"/>
        <w:rPr>
          <w:color w:val="000000"/>
          <w:sz w:val="20"/>
        </w:rPr>
      </w:pPr>
    </w:p>
    <w:p w:rsidR="00EA1349" w:rsidRPr="004B2F73" w:rsidRDefault="00EA1349">
      <w:pPr>
        <w:widowControl/>
        <w:numPr>
          <w:ilvl w:val="0"/>
          <w:numId w:val="50"/>
        </w:numPr>
        <w:spacing w:line="264" w:lineRule="auto"/>
        <w:jc w:val="both"/>
        <w:rPr>
          <w:color w:val="000000"/>
          <w:sz w:val="20"/>
        </w:rPr>
      </w:pPr>
      <w:r>
        <w:rPr>
          <w:color w:val="FF0000"/>
          <w:sz w:val="20"/>
        </w:rPr>
        <w:t>(List requirement, title and reason why shield applies.)</w:t>
      </w:r>
    </w:p>
    <w:p w:rsidR="004B2F73" w:rsidRDefault="004B2F73" w:rsidP="004B2F73">
      <w:pPr>
        <w:widowControl/>
        <w:spacing w:line="264" w:lineRule="auto"/>
        <w:jc w:val="both"/>
        <w:rPr>
          <w:color w:val="FF0000"/>
          <w:sz w:val="20"/>
        </w:rPr>
        <w:sectPr w:rsidR="004B2F73">
          <w:endnotePr>
            <w:numFmt w:val="decimal"/>
          </w:endnotePr>
          <w:pgSz w:w="12240" w:h="15840"/>
          <w:pgMar w:top="1080" w:right="720" w:bottom="1080" w:left="1440" w:header="1080" w:footer="1080" w:gutter="0"/>
          <w:cols w:space="720"/>
          <w:noEndnote/>
        </w:sectPr>
      </w:pPr>
    </w:p>
    <w:p w:rsidR="00EA1349" w:rsidRPr="009A02B0" w:rsidRDefault="0072294B" w:rsidP="00B86F20">
      <w:pPr>
        <w:pStyle w:val="Heading1"/>
        <w:numPr>
          <w:ilvl w:val="0"/>
          <w:numId w:val="61"/>
        </w:numPr>
      </w:pPr>
      <w:bookmarkStart w:id="111" w:name="_Toc107818522"/>
      <w:bookmarkStart w:id="112" w:name="_Toc107818758"/>
      <w:bookmarkStart w:id="113" w:name="_Toc243967143"/>
      <w:bookmarkStart w:id="114" w:name="_Toc435683038"/>
      <w:r>
        <w:rPr>
          <w:color w:val="FF0000"/>
        </w:rPr>
        <w:lastRenderedPageBreak/>
        <w:t>(</w:t>
      </w:r>
      <w:r w:rsidR="00EA1349" w:rsidRPr="009A02B0">
        <w:t>Name of source group</w:t>
      </w:r>
      <w:r w:rsidRPr="0072294B">
        <w:rPr>
          <w:color w:val="FF0000"/>
        </w:rPr>
        <w:t>)</w:t>
      </w:r>
      <w:r w:rsidR="00EA1349" w:rsidRPr="009A02B0">
        <w:t xml:space="preserve"> </w:t>
      </w:r>
      <w:r>
        <w:t>[</w:t>
      </w:r>
      <w:r w:rsidR="00EA1349" w:rsidRPr="009A02B0">
        <w:t>emission point ID(s)</w:t>
      </w:r>
      <w:r>
        <w:t>:</w:t>
      </w:r>
      <w:r w:rsidR="00EA1349" w:rsidRPr="009A02B0">
        <w:t>]</w:t>
      </w:r>
      <w:bookmarkEnd w:id="111"/>
      <w:bookmarkEnd w:id="112"/>
      <w:bookmarkEnd w:id="113"/>
      <w:bookmarkEnd w:id="114"/>
    </w:p>
    <w:p w:rsidR="00EA1349" w:rsidRDefault="00EA1349">
      <w:pPr>
        <w:widowControl/>
        <w:spacing w:line="264" w:lineRule="auto"/>
        <w:jc w:val="both"/>
        <w:rPr>
          <w:color w:val="000000"/>
          <w:sz w:val="20"/>
        </w:rPr>
      </w:pPr>
    </w:p>
    <w:p w:rsidR="00EA1349" w:rsidRPr="009A02B0" w:rsidRDefault="00EA1349" w:rsidP="005660C2">
      <w:pPr>
        <w:pStyle w:val="Heading2"/>
        <w:numPr>
          <w:ilvl w:val="0"/>
          <w:numId w:val="64"/>
        </w:numPr>
      </w:pPr>
      <w:bookmarkStart w:id="115" w:name="_Toc107818523"/>
      <w:bookmarkStart w:id="116" w:name="_Toc107818759"/>
      <w:bookmarkStart w:id="117" w:name="_Toc243967144"/>
      <w:r w:rsidRPr="009A02B0">
        <w:t>Limitations and Standards</w:t>
      </w:r>
      <w:bookmarkEnd w:id="115"/>
      <w:bookmarkEnd w:id="116"/>
      <w:bookmarkEnd w:id="117"/>
    </w:p>
    <w:p w:rsidR="00EA1349" w:rsidRDefault="00EA1349">
      <w:pPr>
        <w:widowControl/>
        <w:spacing w:line="264" w:lineRule="auto"/>
        <w:jc w:val="both"/>
        <w:rPr>
          <w:color w:val="000000"/>
          <w:sz w:val="20"/>
        </w:rPr>
      </w:pPr>
    </w:p>
    <w:p w:rsidR="00EA1349" w:rsidRDefault="00EA1349">
      <w:pPr>
        <w:widowControl/>
        <w:numPr>
          <w:ilvl w:val="0"/>
          <w:numId w:val="1"/>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DB632A" w:rsidRDefault="00EA1349" w:rsidP="00DB632A">
      <w:pPr>
        <w:pStyle w:val="Heading2"/>
        <w:numPr>
          <w:ilvl w:val="0"/>
          <w:numId w:val="64"/>
        </w:numPr>
      </w:pPr>
      <w:bookmarkStart w:id="118" w:name="_Toc107818524"/>
      <w:bookmarkStart w:id="119" w:name="_Toc107818760"/>
      <w:bookmarkStart w:id="120" w:name="_Toc243967145"/>
      <w:r w:rsidRPr="00DB632A">
        <w:t>Monitoring Requirements</w:t>
      </w:r>
      <w:bookmarkEnd w:id="118"/>
      <w:bookmarkEnd w:id="119"/>
      <w:bookmarkEnd w:id="120"/>
    </w:p>
    <w:p w:rsidR="00EA1349" w:rsidRDefault="00EA1349">
      <w:pPr>
        <w:widowControl/>
        <w:spacing w:line="264" w:lineRule="auto"/>
        <w:jc w:val="both"/>
        <w:rPr>
          <w:color w:val="000000"/>
          <w:sz w:val="20"/>
        </w:rPr>
      </w:pPr>
    </w:p>
    <w:p w:rsidR="00EA1349" w:rsidRDefault="00EA1349">
      <w:pPr>
        <w:widowControl/>
        <w:numPr>
          <w:ilvl w:val="0"/>
          <w:numId w:val="2"/>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DB632A" w:rsidRDefault="00EA1349" w:rsidP="00DB632A">
      <w:pPr>
        <w:pStyle w:val="Heading2"/>
        <w:numPr>
          <w:ilvl w:val="0"/>
          <w:numId w:val="64"/>
        </w:numPr>
      </w:pPr>
      <w:bookmarkStart w:id="121" w:name="_Toc107818525"/>
      <w:bookmarkStart w:id="122" w:name="_Toc107818761"/>
      <w:bookmarkStart w:id="123" w:name="_Toc243967146"/>
      <w:r w:rsidRPr="00DB632A">
        <w:t>Testing Requirements</w:t>
      </w:r>
      <w:bookmarkEnd w:id="121"/>
      <w:bookmarkEnd w:id="122"/>
      <w:bookmarkEnd w:id="123"/>
    </w:p>
    <w:p w:rsidR="00EA1349" w:rsidRDefault="00EA1349">
      <w:pPr>
        <w:widowControl/>
        <w:spacing w:line="264" w:lineRule="auto"/>
        <w:jc w:val="both"/>
        <w:rPr>
          <w:color w:val="000000"/>
          <w:sz w:val="20"/>
        </w:rPr>
      </w:pPr>
    </w:p>
    <w:p w:rsidR="00EA1349" w:rsidRDefault="00EA1349">
      <w:pPr>
        <w:widowControl/>
        <w:numPr>
          <w:ilvl w:val="0"/>
          <w:numId w:val="3"/>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DB632A" w:rsidRDefault="00EA1349" w:rsidP="00DB632A">
      <w:pPr>
        <w:pStyle w:val="Heading2"/>
        <w:numPr>
          <w:ilvl w:val="0"/>
          <w:numId w:val="64"/>
        </w:numPr>
      </w:pPr>
      <w:bookmarkStart w:id="124" w:name="_Toc107818526"/>
      <w:bookmarkStart w:id="125" w:name="_Toc107818762"/>
      <w:bookmarkStart w:id="126" w:name="_Toc243967147"/>
      <w:r w:rsidRPr="00DB632A">
        <w:t>Recordkeeping Requirements</w:t>
      </w:r>
      <w:bookmarkEnd w:id="124"/>
      <w:bookmarkEnd w:id="125"/>
      <w:bookmarkEnd w:id="126"/>
    </w:p>
    <w:p w:rsidR="00EA1349" w:rsidRDefault="00EA1349">
      <w:pPr>
        <w:widowControl/>
        <w:spacing w:line="264" w:lineRule="auto"/>
        <w:jc w:val="both"/>
        <w:rPr>
          <w:color w:val="000000"/>
          <w:sz w:val="20"/>
        </w:rPr>
      </w:pPr>
    </w:p>
    <w:p w:rsidR="00EA1349" w:rsidRDefault="00EA1349">
      <w:pPr>
        <w:widowControl/>
        <w:numPr>
          <w:ilvl w:val="0"/>
          <w:numId w:val="4"/>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DB632A" w:rsidRDefault="00EA1349" w:rsidP="00DB632A">
      <w:pPr>
        <w:pStyle w:val="Heading2"/>
        <w:numPr>
          <w:ilvl w:val="0"/>
          <w:numId w:val="64"/>
        </w:numPr>
      </w:pPr>
      <w:bookmarkStart w:id="127" w:name="_Toc107818527"/>
      <w:bookmarkStart w:id="128" w:name="_Toc107818763"/>
      <w:bookmarkStart w:id="129" w:name="_Toc243967148"/>
      <w:r w:rsidRPr="00DB632A">
        <w:t>Reporting Requirements</w:t>
      </w:r>
      <w:bookmarkEnd w:id="127"/>
      <w:bookmarkEnd w:id="128"/>
      <w:bookmarkEnd w:id="129"/>
    </w:p>
    <w:p w:rsidR="00EA1349" w:rsidRDefault="00EA1349">
      <w:pPr>
        <w:widowControl/>
        <w:spacing w:line="264" w:lineRule="auto"/>
        <w:jc w:val="both"/>
        <w:rPr>
          <w:color w:val="000000"/>
          <w:sz w:val="20"/>
        </w:rPr>
      </w:pPr>
    </w:p>
    <w:p w:rsidR="00EA1349" w:rsidRDefault="00EA1349">
      <w:pPr>
        <w:widowControl/>
        <w:numPr>
          <w:ilvl w:val="0"/>
          <w:numId w:val="5"/>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DB632A" w:rsidRDefault="00EA1349" w:rsidP="00DB632A">
      <w:pPr>
        <w:pStyle w:val="Heading2"/>
        <w:numPr>
          <w:ilvl w:val="0"/>
          <w:numId w:val="64"/>
        </w:numPr>
      </w:pPr>
      <w:bookmarkStart w:id="130" w:name="_Toc107818528"/>
      <w:bookmarkStart w:id="131" w:name="_Toc107818764"/>
      <w:bookmarkStart w:id="132" w:name="_Toc243967149"/>
      <w:r w:rsidRPr="00DB632A">
        <w:t>Compliance Plan</w:t>
      </w:r>
      <w:bookmarkEnd w:id="130"/>
      <w:bookmarkEnd w:id="131"/>
      <w:bookmarkEnd w:id="132"/>
    </w:p>
    <w:p w:rsidR="00EA1349" w:rsidRDefault="00EA1349">
      <w:pPr>
        <w:widowControl/>
        <w:spacing w:line="264" w:lineRule="auto"/>
        <w:jc w:val="both"/>
        <w:rPr>
          <w:color w:val="000000"/>
          <w:sz w:val="20"/>
        </w:rPr>
      </w:pPr>
    </w:p>
    <w:p w:rsidR="00EA1349" w:rsidRPr="004B2F73" w:rsidRDefault="00EA1349">
      <w:pPr>
        <w:widowControl/>
        <w:numPr>
          <w:ilvl w:val="0"/>
          <w:numId w:val="6"/>
        </w:numPr>
        <w:spacing w:line="264" w:lineRule="auto"/>
        <w:jc w:val="both"/>
        <w:rPr>
          <w:color w:val="000000"/>
          <w:sz w:val="20"/>
        </w:rPr>
      </w:pPr>
      <w:r>
        <w:rPr>
          <w:color w:val="FF0000"/>
          <w:sz w:val="20"/>
        </w:rPr>
        <w:t>(Delete section if not needed.)</w:t>
      </w:r>
    </w:p>
    <w:p w:rsidR="004B2F73" w:rsidRDefault="004B2F73" w:rsidP="004B2F73">
      <w:pPr>
        <w:widowControl/>
        <w:spacing w:line="264" w:lineRule="auto"/>
        <w:jc w:val="both"/>
        <w:rPr>
          <w:color w:val="000000"/>
          <w:sz w:val="20"/>
        </w:rPr>
        <w:sectPr w:rsidR="004B2F73">
          <w:endnotePr>
            <w:numFmt w:val="decimal"/>
          </w:endnotePr>
          <w:pgSz w:w="12240" w:h="15840"/>
          <w:pgMar w:top="1080" w:right="720" w:bottom="1080" w:left="1440" w:header="1080" w:footer="1080" w:gutter="0"/>
          <w:cols w:space="720"/>
          <w:noEndnote/>
        </w:sectPr>
      </w:pPr>
    </w:p>
    <w:p w:rsidR="00EA1349" w:rsidRPr="00DB632A" w:rsidRDefault="0072294B" w:rsidP="00B86F20">
      <w:pPr>
        <w:pStyle w:val="Heading1"/>
        <w:numPr>
          <w:ilvl w:val="0"/>
          <w:numId w:val="61"/>
        </w:numPr>
      </w:pPr>
      <w:bookmarkStart w:id="133" w:name="_Toc435683039"/>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33"/>
    </w:p>
    <w:p w:rsidR="00EA1349" w:rsidRDefault="00EA1349">
      <w:pPr>
        <w:widowControl/>
        <w:spacing w:line="264" w:lineRule="auto"/>
        <w:jc w:val="both"/>
        <w:rPr>
          <w:color w:val="000000"/>
          <w:sz w:val="20"/>
        </w:rPr>
      </w:pPr>
    </w:p>
    <w:p w:rsidR="00EA1349" w:rsidRPr="003E6C1F" w:rsidRDefault="00EA1349" w:rsidP="003E6C1F">
      <w:pPr>
        <w:pStyle w:val="Heading2"/>
        <w:numPr>
          <w:ilvl w:val="0"/>
          <w:numId w:val="65"/>
        </w:numPr>
      </w:pPr>
      <w:bookmarkStart w:id="134" w:name="_Toc107818530"/>
      <w:bookmarkStart w:id="135" w:name="_Toc107818766"/>
      <w:bookmarkStart w:id="136" w:name="_Toc243967151"/>
      <w:r w:rsidRPr="003E6C1F">
        <w:t>Limitations and Standards</w:t>
      </w:r>
      <w:bookmarkEnd w:id="134"/>
      <w:bookmarkEnd w:id="135"/>
      <w:bookmarkEnd w:id="136"/>
    </w:p>
    <w:p w:rsidR="00EA1349" w:rsidRDefault="00EA1349">
      <w:pPr>
        <w:widowControl/>
        <w:spacing w:line="264" w:lineRule="auto"/>
        <w:jc w:val="both"/>
        <w:rPr>
          <w:color w:val="000000"/>
          <w:sz w:val="20"/>
        </w:rPr>
      </w:pPr>
    </w:p>
    <w:p w:rsidR="00EA1349" w:rsidRDefault="00EA1349" w:rsidP="00D92393">
      <w:pPr>
        <w:widowControl/>
        <w:numPr>
          <w:ilvl w:val="0"/>
          <w:numId w:val="71"/>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3E6C1F" w:rsidRDefault="00EA1349" w:rsidP="003E6C1F">
      <w:pPr>
        <w:pStyle w:val="Heading2"/>
        <w:numPr>
          <w:ilvl w:val="0"/>
          <w:numId w:val="65"/>
        </w:numPr>
      </w:pPr>
      <w:bookmarkStart w:id="137" w:name="_Toc107818531"/>
      <w:bookmarkStart w:id="138" w:name="_Toc107818767"/>
      <w:bookmarkStart w:id="139" w:name="_Toc243967152"/>
      <w:r w:rsidRPr="003E6C1F">
        <w:t>Monitoring Requirements</w:t>
      </w:r>
      <w:bookmarkEnd w:id="137"/>
      <w:bookmarkEnd w:id="138"/>
      <w:bookmarkEnd w:id="139"/>
    </w:p>
    <w:p w:rsidR="00EA1349" w:rsidRDefault="00EA1349">
      <w:pPr>
        <w:widowControl/>
        <w:spacing w:line="264" w:lineRule="auto"/>
        <w:jc w:val="both"/>
        <w:rPr>
          <w:color w:val="000000"/>
          <w:sz w:val="20"/>
        </w:rPr>
      </w:pPr>
    </w:p>
    <w:p w:rsidR="00EA1349" w:rsidRDefault="00EA1349">
      <w:pPr>
        <w:widowControl/>
        <w:numPr>
          <w:ilvl w:val="0"/>
          <w:numId w:val="7"/>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Pr="003E6C1F" w:rsidRDefault="00EA1349" w:rsidP="003E6C1F">
      <w:pPr>
        <w:pStyle w:val="Heading2"/>
        <w:numPr>
          <w:ilvl w:val="0"/>
          <w:numId w:val="65"/>
        </w:numPr>
      </w:pPr>
      <w:bookmarkStart w:id="140" w:name="_Toc107818532"/>
      <w:bookmarkStart w:id="141" w:name="_Toc107818768"/>
      <w:bookmarkStart w:id="142" w:name="_Toc243967153"/>
      <w:r w:rsidRPr="003E6C1F">
        <w:t>Testing Requirements</w:t>
      </w:r>
      <w:bookmarkEnd w:id="140"/>
      <w:bookmarkEnd w:id="141"/>
      <w:bookmarkEnd w:id="142"/>
    </w:p>
    <w:p w:rsidR="00D92393" w:rsidRDefault="00D92393" w:rsidP="00D92393">
      <w:pPr>
        <w:widowControl/>
        <w:spacing w:line="264" w:lineRule="auto"/>
        <w:jc w:val="both"/>
        <w:rPr>
          <w:color w:val="000000"/>
          <w:sz w:val="20"/>
        </w:rPr>
      </w:pPr>
    </w:p>
    <w:p w:rsidR="00EA1349" w:rsidRDefault="00D92393" w:rsidP="00D92393">
      <w:pPr>
        <w:widowControl/>
        <w:numPr>
          <w:ilvl w:val="0"/>
          <w:numId w:val="8"/>
        </w:numPr>
        <w:spacing w:line="264" w:lineRule="auto"/>
        <w:jc w:val="both"/>
        <w:rPr>
          <w:color w:val="000000"/>
          <w:sz w:val="20"/>
        </w:rPr>
      </w:pPr>
      <w:r>
        <w:rPr>
          <w:color w:val="FF0000"/>
          <w:sz w:val="20"/>
        </w:rPr>
        <w:t xml:space="preserve"> </w:t>
      </w:r>
      <w:r w:rsidR="00EA1349">
        <w:rPr>
          <w:color w:val="FF0000"/>
          <w:sz w:val="20"/>
        </w:rPr>
        <w:t>(Delete section if not needed.)</w:t>
      </w:r>
    </w:p>
    <w:p w:rsidR="00EA1349" w:rsidRDefault="00EA1349">
      <w:pPr>
        <w:widowControl/>
        <w:spacing w:line="264" w:lineRule="auto"/>
        <w:jc w:val="both"/>
        <w:rPr>
          <w:color w:val="000000"/>
          <w:sz w:val="20"/>
        </w:rPr>
      </w:pPr>
    </w:p>
    <w:p w:rsidR="00EA1349" w:rsidRDefault="00EA1349" w:rsidP="003E6C1F">
      <w:pPr>
        <w:pStyle w:val="Heading2"/>
        <w:numPr>
          <w:ilvl w:val="0"/>
          <w:numId w:val="65"/>
        </w:numPr>
        <w:rPr>
          <w:sz w:val="20"/>
        </w:rPr>
      </w:pPr>
      <w:bookmarkStart w:id="143" w:name="_Toc107818533"/>
      <w:bookmarkStart w:id="144" w:name="_Toc107818769"/>
      <w:bookmarkStart w:id="145" w:name="_Toc243967154"/>
      <w:r w:rsidRPr="003E6C1F">
        <w:t>Recordkeeping</w:t>
      </w:r>
      <w:r>
        <w:t xml:space="preserve"> Requirements</w:t>
      </w:r>
      <w:bookmarkEnd w:id="143"/>
      <w:bookmarkEnd w:id="144"/>
      <w:bookmarkEnd w:id="145"/>
    </w:p>
    <w:p w:rsidR="00EA1349" w:rsidRDefault="00EA1349">
      <w:pPr>
        <w:widowControl/>
        <w:spacing w:line="264" w:lineRule="auto"/>
        <w:jc w:val="both"/>
        <w:rPr>
          <w:color w:val="000000"/>
          <w:sz w:val="20"/>
        </w:rPr>
      </w:pPr>
    </w:p>
    <w:p w:rsidR="00EA1349" w:rsidRDefault="00EA1349">
      <w:pPr>
        <w:widowControl/>
        <w:numPr>
          <w:ilvl w:val="0"/>
          <w:numId w:val="9"/>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Default="00EA1349" w:rsidP="003E6C1F">
      <w:pPr>
        <w:pStyle w:val="Heading2"/>
        <w:numPr>
          <w:ilvl w:val="0"/>
          <w:numId w:val="65"/>
        </w:numPr>
        <w:rPr>
          <w:sz w:val="20"/>
        </w:rPr>
      </w:pPr>
      <w:bookmarkStart w:id="146" w:name="_Toc107818534"/>
      <w:bookmarkStart w:id="147" w:name="_Toc107818770"/>
      <w:bookmarkStart w:id="148" w:name="_Toc243967155"/>
      <w:r>
        <w:t>Reporting Requirements</w:t>
      </w:r>
      <w:bookmarkEnd w:id="146"/>
      <w:bookmarkEnd w:id="147"/>
      <w:bookmarkEnd w:id="148"/>
    </w:p>
    <w:p w:rsidR="00EA1349" w:rsidRDefault="00EA1349">
      <w:pPr>
        <w:widowControl/>
        <w:spacing w:line="264" w:lineRule="auto"/>
        <w:jc w:val="both"/>
        <w:rPr>
          <w:color w:val="000000"/>
          <w:sz w:val="20"/>
        </w:rPr>
      </w:pPr>
    </w:p>
    <w:p w:rsidR="00EA1349" w:rsidRDefault="00EA1349">
      <w:pPr>
        <w:widowControl/>
        <w:numPr>
          <w:ilvl w:val="0"/>
          <w:numId w:val="10"/>
        </w:numPr>
        <w:spacing w:line="264" w:lineRule="auto"/>
        <w:jc w:val="both"/>
        <w:rPr>
          <w:color w:val="000000"/>
          <w:sz w:val="20"/>
        </w:rPr>
      </w:pPr>
      <w:r>
        <w:rPr>
          <w:color w:val="FF0000"/>
          <w:sz w:val="20"/>
        </w:rPr>
        <w:t>(Delete section if not needed.)</w:t>
      </w:r>
    </w:p>
    <w:p w:rsidR="00EA1349" w:rsidRDefault="00EA1349">
      <w:pPr>
        <w:widowControl/>
        <w:spacing w:line="264" w:lineRule="auto"/>
        <w:jc w:val="both"/>
        <w:rPr>
          <w:color w:val="000000"/>
          <w:sz w:val="20"/>
        </w:rPr>
      </w:pPr>
    </w:p>
    <w:p w:rsidR="00EA1349" w:rsidRDefault="00EA1349" w:rsidP="003E6C1F">
      <w:pPr>
        <w:pStyle w:val="Heading2"/>
        <w:numPr>
          <w:ilvl w:val="0"/>
          <w:numId w:val="65"/>
        </w:numPr>
        <w:rPr>
          <w:sz w:val="20"/>
        </w:rPr>
      </w:pPr>
      <w:bookmarkStart w:id="149" w:name="_Toc107818535"/>
      <w:bookmarkStart w:id="150" w:name="_Toc107818771"/>
      <w:bookmarkStart w:id="151" w:name="_Toc243967156"/>
      <w:r>
        <w:t>Compliance Plan</w:t>
      </w:r>
      <w:bookmarkEnd w:id="149"/>
      <w:bookmarkEnd w:id="150"/>
      <w:bookmarkEnd w:id="151"/>
    </w:p>
    <w:p w:rsidR="00EA1349" w:rsidRDefault="00EA1349">
      <w:pPr>
        <w:widowControl/>
        <w:spacing w:line="264" w:lineRule="auto"/>
        <w:jc w:val="both"/>
        <w:rPr>
          <w:color w:val="000000"/>
          <w:sz w:val="20"/>
        </w:rPr>
      </w:pPr>
    </w:p>
    <w:p w:rsidR="00EA1349" w:rsidRPr="004B2F73" w:rsidRDefault="00EA1349">
      <w:pPr>
        <w:widowControl/>
        <w:numPr>
          <w:ilvl w:val="0"/>
          <w:numId w:val="11"/>
        </w:numPr>
        <w:spacing w:line="264" w:lineRule="auto"/>
        <w:jc w:val="both"/>
        <w:rPr>
          <w:sz w:val="20"/>
        </w:rPr>
      </w:pPr>
      <w:r>
        <w:rPr>
          <w:color w:val="FF0000"/>
          <w:sz w:val="20"/>
        </w:rPr>
        <w:t>(Delete section if not needed.)</w:t>
      </w:r>
    </w:p>
    <w:p w:rsidR="004B2F73" w:rsidRDefault="004B2F73" w:rsidP="004B2F73">
      <w:pPr>
        <w:widowControl/>
        <w:spacing w:line="264" w:lineRule="auto"/>
        <w:jc w:val="both"/>
        <w:rPr>
          <w:sz w:val="20"/>
        </w:rPr>
        <w:sectPr w:rsidR="004B2F73">
          <w:endnotePr>
            <w:numFmt w:val="decimal"/>
          </w:endnotePr>
          <w:pgSz w:w="12240" w:h="15840"/>
          <w:pgMar w:top="1080" w:right="720" w:bottom="1080" w:left="1440" w:header="1080" w:footer="1080" w:gutter="0"/>
          <w:cols w:space="720"/>
          <w:noEndnote/>
        </w:sectPr>
      </w:pPr>
    </w:p>
    <w:p w:rsidR="004B2F73" w:rsidRDefault="0072294B" w:rsidP="00B86F20">
      <w:pPr>
        <w:pStyle w:val="Heading1"/>
        <w:numPr>
          <w:ilvl w:val="0"/>
          <w:numId w:val="61"/>
        </w:numPr>
      </w:pPr>
      <w:bookmarkStart w:id="152" w:name="_Toc435683040"/>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52"/>
    </w:p>
    <w:p w:rsidR="00D92393" w:rsidRDefault="00D92393" w:rsidP="00D92393">
      <w:pPr>
        <w:widowControl/>
        <w:spacing w:line="264" w:lineRule="auto"/>
        <w:jc w:val="both"/>
        <w:rPr>
          <w:color w:val="000000"/>
          <w:sz w:val="20"/>
        </w:rPr>
      </w:pPr>
    </w:p>
    <w:p w:rsidR="005660C2" w:rsidRDefault="00DB5AA7" w:rsidP="00DB5AA7">
      <w:pPr>
        <w:pStyle w:val="Heading2"/>
        <w:numPr>
          <w:ilvl w:val="0"/>
          <w:numId w:val="70"/>
        </w:numPr>
      </w:pPr>
      <w:bookmarkStart w:id="153" w:name="_Toc243967158"/>
      <w:r w:rsidRPr="003E6C1F">
        <w:t>Limitations and Standards</w:t>
      </w:r>
      <w:bookmarkEnd w:id="153"/>
    </w:p>
    <w:p w:rsidR="00DB5AA7" w:rsidRDefault="00DB5AA7" w:rsidP="00DB5AA7">
      <w:pPr>
        <w:widowControl/>
        <w:spacing w:line="264" w:lineRule="auto"/>
        <w:jc w:val="both"/>
        <w:rPr>
          <w:color w:val="000000"/>
          <w:sz w:val="20"/>
        </w:rPr>
      </w:pPr>
    </w:p>
    <w:p w:rsidR="00DB5AA7" w:rsidRDefault="00D92393" w:rsidP="00D92393">
      <w:pPr>
        <w:widowControl/>
        <w:numPr>
          <w:ilvl w:val="0"/>
          <w:numId w:val="72"/>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70"/>
        </w:numPr>
      </w:pPr>
      <w:bookmarkStart w:id="154" w:name="_Toc243967159"/>
      <w:r>
        <w:rPr>
          <w:snapToGrid w:val="0"/>
        </w:rPr>
        <w:t>Monitoring Requirements</w:t>
      </w:r>
      <w:bookmarkEnd w:id="154"/>
    </w:p>
    <w:p w:rsidR="00DB5AA7" w:rsidRDefault="00DB5AA7" w:rsidP="00DB5AA7">
      <w:pPr>
        <w:widowControl/>
        <w:spacing w:line="264" w:lineRule="auto"/>
        <w:jc w:val="both"/>
        <w:rPr>
          <w:color w:val="000000"/>
          <w:sz w:val="20"/>
        </w:rPr>
      </w:pPr>
    </w:p>
    <w:p w:rsidR="00DB5AA7" w:rsidRDefault="00D92393" w:rsidP="00D92393">
      <w:pPr>
        <w:widowControl/>
        <w:numPr>
          <w:ilvl w:val="0"/>
          <w:numId w:val="73"/>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70"/>
        </w:numPr>
      </w:pPr>
      <w:bookmarkStart w:id="155" w:name="_Toc243967160"/>
      <w:r>
        <w:rPr>
          <w:snapToGrid w:val="0"/>
        </w:rPr>
        <w:t>Testing Requirements</w:t>
      </w:r>
      <w:bookmarkEnd w:id="155"/>
    </w:p>
    <w:p w:rsidR="00DB5AA7" w:rsidRDefault="00DB5AA7" w:rsidP="00DB5AA7">
      <w:pPr>
        <w:widowControl/>
        <w:spacing w:line="264" w:lineRule="auto"/>
        <w:jc w:val="both"/>
        <w:rPr>
          <w:color w:val="000000"/>
          <w:sz w:val="20"/>
        </w:rPr>
      </w:pPr>
    </w:p>
    <w:p w:rsidR="00DB5AA7" w:rsidRDefault="00D92393" w:rsidP="00D92393">
      <w:pPr>
        <w:widowControl/>
        <w:numPr>
          <w:ilvl w:val="0"/>
          <w:numId w:val="74"/>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70"/>
        </w:numPr>
      </w:pPr>
      <w:bookmarkStart w:id="156" w:name="_Toc243967161"/>
      <w:r>
        <w:rPr>
          <w:snapToGrid w:val="0"/>
        </w:rPr>
        <w:t>Recordkeeping Requirements</w:t>
      </w:r>
      <w:bookmarkEnd w:id="156"/>
    </w:p>
    <w:p w:rsidR="00DB5AA7" w:rsidRDefault="00DB5AA7" w:rsidP="00DB5AA7">
      <w:pPr>
        <w:widowControl/>
        <w:spacing w:line="264" w:lineRule="auto"/>
        <w:jc w:val="both"/>
        <w:rPr>
          <w:color w:val="000000"/>
          <w:sz w:val="20"/>
        </w:rPr>
      </w:pPr>
    </w:p>
    <w:p w:rsidR="00DB5AA7" w:rsidRDefault="00D92393" w:rsidP="00D92393">
      <w:pPr>
        <w:widowControl/>
        <w:numPr>
          <w:ilvl w:val="0"/>
          <w:numId w:val="75"/>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70"/>
        </w:numPr>
      </w:pPr>
      <w:bookmarkStart w:id="157" w:name="_Toc243967162"/>
      <w:r>
        <w:rPr>
          <w:snapToGrid w:val="0"/>
        </w:rPr>
        <w:t>Reporting Requirements</w:t>
      </w:r>
      <w:bookmarkEnd w:id="157"/>
    </w:p>
    <w:p w:rsidR="00DB5AA7" w:rsidRDefault="00DB5AA7" w:rsidP="00DB5AA7">
      <w:pPr>
        <w:widowControl/>
        <w:spacing w:line="264" w:lineRule="auto"/>
        <w:jc w:val="both"/>
        <w:rPr>
          <w:color w:val="000000"/>
          <w:sz w:val="20"/>
        </w:rPr>
      </w:pPr>
    </w:p>
    <w:p w:rsidR="00DB5AA7" w:rsidRDefault="00D92393" w:rsidP="00D92393">
      <w:pPr>
        <w:widowControl/>
        <w:numPr>
          <w:ilvl w:val="0"/>
          <w:numId w:val="76"/>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70"/>
        </w:numPr>
      </w:pPr>
      <w:bookmarkStart w:id="158" w:name="_Toc243967163"/>
      <w:r>
        <w:rPr>
          <w:snapToGrid w:val="0"/>
        </w:rPr>
        <w:t>Compliance Plan</w:t>
      </w:r>
      <w:bookmarkEnd w:id="158"/>
    </w:p>
    <w:p w:rsidR="00DB5AA7" w:rsidRDefault="00DB5AA7" w:rsidP="00DB5AA7">
      <w:pPr>
        <w:widowControl/>
        <w:spacing w:line="264" w:lineRule="auto"/>
        <w:jc w:val="both"/>
        <w:rPr>
          <w:color w:val="000000"/>
          <w:sz w:val="20"/>
        </w:rPr>
      </w:pPr>
    </w:p>
    <w:p w:rsidR="00DB5AA7" w:rsidRDefault="00D92393" w:rsidP="00D92393">
      <w:pPr>
        <w:widowControl/>
        <w:numPr>
          <w:ilvl w:val="0"/>
          <w:numId w:val="77"/>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92393" w:rsidRDefault="00D92393" w:rsidP="00D92393">
      <w:pPr>
        <w:widowControl/>
        <w:spacing w:line="264" w:lineRule="auto"/>
        <w:jc w:val="both"/>
        <w:rPr>
          <w:color w:val="000000"/>
          <w:sz w:val="20"/>
        </w:rPr>
      </w:pPr>
    </w:p>
    <w:p w:rsidR="004B2F73" w:rsidRDefault="004B2F73" w:rsidP="004B2F73">
      <w:pPr>
        <w:sectPr w:rsidR="004B2F73">
          <w:endnotePr>
            <w:numFmt w:val="decimal"/>
          </w:endnotePr>
          <w:pgSz w:w="12240" w:h="15840"/>
          <w:pgMar w:top="1080" w:right="720" w:bottom="1080" w:left="1440" w:header="1080" w:footer="1080" w:gutter="0"/>
          <w:cols w:space="720"/>
          <w:noEndnote/>
        </w:sectPr>
      </w:pPr>
    </w:p>
    <w:p w:rsidR="004B2F73" w:rsidRDefault="0072294B" w:rsidP="00B86F20">
      <w:pPr>
        <w:pStyle w:val="Heading1"/>
        <w:numPr>
          <w:ilvl w:val="0"/>
          <w:numId w:val="61"/>
        </w:numPr>
      </w:pPr>
      <w:bookmarkStart w:id="159" w:name="_Toc435683041"/>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59"/>
    </w:p>
    <w:p w:rsidR="00D92393" w:rsidRDefault="00D92393" w:rsidP="00D92393">
      <w:pPr>
        <w:widowControl/>
        <w:spacing w:line="264" w:lineRule="auto"/>
        <w:jc w:val="both"/>
        <w:rPr>
          <w:color w:val="000000"/>
          <w:sz w:val="20"/>
        </w:rPr>
      </w:pPr>
    </w:p>
    <w:p w:rsidR="005660C2" w:rsidRDefault="00DB5AA7" w:rsidP="005660C2">
      <w:pPr>
        <w:pStyle w:val="Heading2"/>
        <w:numPr>
          <w:ilvl w:val="0"/>
          <w:numId w:val="69"/>
        </w:numPr>
      </w:pPr>
      <w:bookmarkStart w:id="160" w:name="_Toc243967165"/>
      <w:r>
        <w:rPr>
          <w:snapToGrid w:val="0"/>
        </w:rPr>
        <w:t>Limitations and Standards</w:t>
      </w:r>
      <w:bookmarkEnd w:id="160"/>
    </w:p>
    <w:p w:rsidR="00DB5AA7" w:rsidRDefault="00DB5AA7" w:rsidP="00DB5AA7">
      <w:pPr>
        <w:widowControl/>
        <w:spacing w:line="264" w:lineRule="auto"/>
        <w:jc w:val="both"/>
        <w:rPr>
          <w:color w:val="000000"/>
          <w:sz w:val="20"/>
        </w:rPr>
      </w:pPr>
    </w:p>
    <w:p w:rsidR="00DB5AA7" w:rsidRDefault="00D92393" w:rsidP="00FD7338">
      <w:pPr>
        <w:widowControl/>
        <w:numPr>
          <w:ilvl w:val="0"/>
          <w:numId w:val="87"/>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DB5AA7">
      <w:pPr>
        <w:pStyle w:val="Heading2"/>
        <w:numPr>
          <w:ilvl w:val="0"/>
          <w:numId w:val="69"/>
        </w:numPr>
      </w:pPr>
      <w:bookmarkStart w:id="161" w:name="_Toc243967166"/>
      <w:r>
        <w:rPr>
          <w:snapToGrid w:val="0"/>
        </w:rPr>
        <w:t>Monitoring Requirements</w:t>
      </w:r>
      <w:bookmarkEnd w:id="161"/>
    </w:p>
    <w:p w:rsidR="00DB5AA7" w:rsidRDefault="00DB5AA7" w:rsidP="00DB5AA7">
      <w:pPr>
        <w:widowControl/>
        <w:spacing w:line="264" w:lineRule="auto"/>
        <w:jc w:val="both"/>
        <w:rPr>
          <w:color w:val="000000"/>
          <w:sz w:val="20"/>
        </w:rPr>
      </w:pPr>
    </w:p>
    <w:p w:rsidR="00DB5AA7" w:rsidRDefault="00D92393" w:rsidP="00FD7338">
      <w:pPr>
        <w:widowControl/>
        <w:numPr>
          <w:ilvl w:val="0"/>
          <w:numId w:val="86"/>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DB5AA7">
      <w:pPr>
        <w:pStyle w:val="Heading2"/>
        <w:numPr>
          <w:ilvl w:val="0"/>
          <w:numId w:val="69"/>
        </w:numPr>
      </w:pPr>
      <w:bookmarkStart w:id="162" w:name="_Toc243967167"/>
      <w:r>
        <w:rPr>
          <w:snapToGrid w:val="0"/>
        </w:rPr>
        <w:t>Testing Requirements</w:t>
      </w:r>
      <w:bookmarkEnd w:id="162"/>
    </w:p>
    <w:p w:rsidR="00DB5AA7" w:rsidRDefault="00DB5AA7" w:rsidP="00DB5AA7">
      <w:pPr>
        <w:widowControl/>
        <w:spacing w:line="264" w:lineRule="auto"/>
        <w:jc w:val="both"/>
        <w:rPr>
          <w:color w:val="000000"/>
          <w:sz w:val="20"/>
        </w:rPr>
      </w:pPr>
    </w:p>
    <w:p w:rsidR="00DB5AA7" w:rsidRDefault="00D92393" w:rsidP="00D92393">
      <w:pPr>
        <w:widowControl/>
        <w:numPr>
          <w:ilvl w:val="0"/>
          <w:numId w:val="80"/>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DB5AA7">
      <w:pPr>
        <w:pStyle w:val="Heading2"/>
        <w:numPr>
          <w:ilvl w:val="0"/>
          <w:numId w:val="69"/>
        </w:numPr>
      </w:pPr>
      <w:bookmarkStart w:id="163" w:name="_Toc243967168"/>
      <w:r>
        <w:rPr>
          <w:snapToGrid w:val="0"/>
        </w:rPr>
        <w:t>Recordkeeping Requirements</w:t>
      </w:r>
      <w:bookmarkEnd w:id="163"/>
    </w:p>
    <w:p w:rsidR="00DB5AA7" w:rsidRDefault="00DB5AA7" w:rsidP="00DB5AA7">
      <w:pPr>
        <w:widowControl/>
        <w:spacing w:line="264" w:lineRule="auto"/>
        <w:jc w:val="both"/>
        <w:rPr>
          <w:color w:val="000000"/>
          <w:sz w:val="20"/>
        </w:rPr>
      </w:pPr>
    </w:p>
    <w:p w:rsidR="00DB5AA7" w:rsidRDefault="00D92393" w:rsidP="00D92393">
      <w:pPr>
        <w:widowControl/>
        <w:numPr>
          <w:ilvl w:val="0"/>
          <w:numId w:val="79"/>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DB5AA7">
      <w:pPr>
        <w:pStyle w:val="Heading2"/>
        <w:numPr>
          <w:ilvl w:val="0"/>
          <w:numId w:val="69"/>
        </w:numPr>
      </w:pPr>
      <w:bookmarkStart w:id="164" w:name="_Toc243967169"/>
      <w:r>
        <w:rPr>
          <w:snapToGrid w:val="0"/>
        </w:rPr>
        <w:t>Reporting Requirements</w:t>
      </w:r>
      <w:bookmarkEnd w:id="164"/>
    </w:p>
    <w:p w:rsidR="00DB5AA7" w:rsidRDefault="00DB5AA7" w:rsidP="00DB5AA7">
      <w:pPr>
        <w:widowControl/>
        <w:spacing w:line="264" w:lineRule="auto"/>
        <w:jc w:val="both"/>
        <w:rPr>
          <w:color w:val="000000"/>
          <w:sz w:val="20"/>
        </w:rPr>
      </w:pPr>
    </w:p>
    <w:p w:rsidR="00DB5AA7" w:rsidRDefault="00D92393" w:rsidP="00D92393">
      <w:pPr>
        <w:widowControl/>
        <w:numPr>
          <w:ilvl w:val="0"/>
          <w:numId w:val="78"/>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B5AA7" w:rsidRDefault="00DB5AA7" w:rsidP="00DB5AA7">
      <w:pPr>
        <w:pStyle w:val="Heading2"/>
        <w:numPr>
          <w:ilvl w:val="0"/>
          <w:numId w:val="69"/>
        </w:numPr>
      </w:pPr>
      <w:bookmarkStart w:id="165" w:name="_Toc243967170"/>
      <w:r>
        <w:rPr>
          <w:snapToGrid w:val="0"/>
        </w:rPr>
        <w:t>Compliance Plan</w:t>
      </w:r>
      <w:bookmarkEnd w:id="165"/>
    </w:p>
    <w:p w:rsidR="00DB5AA7" w:rsidRDefault="00DB5AA7" w:rsidP="00DB5AA7">
      <w:pPr>
        <w:widowControl/>
        <w:spacing w:line="264" w:lineRule="auto"/>
        <w:jc w:val="both"/>
        <w:rPr>
          <w:color w:val="000000"/>
          <w:sz w:val="20"/>
        </w:rPr>
      </w:pPr>
    </w:p>
    <w:p w:rsidR="00DB5AA7" w:rsidRDefault="00D92393" w:rsidP="00FD7338">
      <w:pPr>
        <w:widowControl/>
        <w:numPr>
          <w:ilvl w:val="0"/>
          <w:numId w:val="89"/>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92393" w:rsidRDefault="00D92393" w:rsidP="00D92393">
      <w:pPr>
        <w:widowControl/>
        <w:spacing w:line="264" w:lineRule="auto"/>
        <w:jc w:val="both"/>
        <w:rPr>
          <w:color w:val="000000"/>
          <w:sz w:val="20"/>
        </w:rPr>
      </w:pPr>
    </w:p>
    <w:p w:rsidR="004B2F73" w:rsidRDefault="004B2F73" w:rsidP="004B2F73">
      <w:pPr>
        <w:sectPr w:rsidR="004B2F73">
          <w:endnotePr>
            <w:numFmt w:val="decimal"/>
          </w:endnotePr>
          <w:pgSz w:w="12240" w:h="15840"/>
          <w:pgMar w:top="1080" w:right="720" w:bottom="1080" w:left="1440" w:header="1080" w:footer="1080" w:gutter="0"/>
          <w:cols w:space="720"/>
          <w:noEndnote/>
        </w:sectPr>
      </w:pPr>
    </w:p>
    <w:p w:rsidR="004B2F73" w:rsidRDefault="0072294B" w:rsidP="00B86F20">
      <w:pPr>
        <w:pStyle w:val="Heading1"/>
        <w:numPr>
          <w:ilvl w:val="0"/>
          <w:numId w:val="61"/>
        </w:numPr>
      </w:pPr>
      <w:bookmarkStart w:id="166" w:name="_Toc435683042"/>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66"/>
    </w:p>
    <w:p w:rsidR="00D92393" w:rsidRDefault="00D92393" w:rsidP="00D92393">
      <w:pPr>
        <w:widowControl/>
        <w:spacing w:line="264" w:lineRule="auto"/>
        <w:jc w:val="both"/>
        <w:rPr>
          <w:color w:val="000000"/>
          <w:sz w:val="20"/>
        </w:rPr>
      </w:pPr>
    </w:p>
    <w:p w:rsidR="005660C2" w:rsidRDefault="00DB5AA7" w:rsidP="005660C2">
      <w:pPr>
        <w:pStyle w:val="Heading2"/>
        <w:numPr>
          <w:ilvl w:val="0"/>
          <w:numId w:val="68"/>
        </w:numPr>
      </w:pPr>
      <w:bookmarkStart w:id="167" w:name="_Toc243967172"/>
      <w:r>
        <w:rPr>
          <w:snapToGrid w:val="0"/>
        </w:rPr>
        <w:t>Limitations and Standards</w:t>
      </w:r>
      <w:bookmarkEnd w:id="167"/>
    </w:p>
    <w:p w:rsidR="00DB5AA7" w:rsidRDefault="00DB5AA7" w:rsidP="00DB5AA7">
      <w:pPr>
        <w:widowControl/>
        <w:spacing w:line="264" w:lineRule="auto"/>
        <w:jc w:val="both"/>
        <w:rPr>
          <w:color w:val="000000"/>
          <w:sz w:val="20"/>
        </w:rPr>
      </w:pPr>
    </w:p>
    <w:p w:rsidR="00DB5AA7" w:rsidRDefault="00D92393" w:rsidP="00FD7338">
      <w:pPr>
        <w:widowControl/>
        <w:numPr>
          <w:ilvl w:val="0"/>
          <w:numId w:val="88"/>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8"/>
        </w:numPr>
      </w:pPr>
      <w:bookmarkStart w:id="168" w:name="_Toc243967173"/>
      <w:r>
        <w:rPr>
          <w:snapToGrid w:val="0"/>
        </w:rPr>
        <w:t>Monitoring Requirements</w:t>
      </w:r>
      <w:bookmarkEnd w:id="168"/>
    </w:p>
    <w:p w:rsidR="00DB5AA7" w:rsidRDefault="00DB5AA7" w:rsidP="00DB5AA7">
      <w:pPr>
        <w:widowControl/>
        <w:spacing w:line="264" w:lineRule="auto"/>
        <w:jc w:val="both"/>
        <w:rPr>
          <w:color w:val="000000"/>
          <w:sz w:val="20"/>
        </w:rPr>
      </w:pPr>
    </w:p>
    <w:p w:rsidR="00DB5AA7" w:rsidRDefault="00D92393" w:rsidP="00FD7338">
      <w:pPr>
        <w:widowControl/>
        <w:numPr>
          <w:ilvl w:val="0"/>
          <w:numId w:val="81"/>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8"/>
        </w:numPr>
      </w:pPr>
      <w:bookmarkStart w:id="169" w:name="_Toc243967174"/>
      <w:r>
        <w:rPr>
          <w:snapToGrid w:val="0"/>
        </w:rPr>
        <w:t>Testing Requirements</w:t>
      </w:r>
      <w:bookmarkEnd w:id="169"/>
    </w:p>
    <w:p w:rsidR="00DB5AA7" w:rsidRDefault="00DB5AA7" w:rsidP="00DB5AA7">
      <w:pPr>
        <w:widowControl/>
        <w:spacing w:line="264" w:lineRule="auto"/>
        <w:jc w:val="both"/>
        <w:rPr>
          <w:color w:val="000000"/>
          <w:sz w:val="20"/>
        </w:rPr>
      </w:pPr>
    </w:p>
    <w:p w:rsidR="00DB5AA7" w:rsidRDefault="00D92393" w:rsidP="00FD7338">
      <w:pPr>
        <w:widowControl/>
        <w:numPr>
          <w:ilvl w:val="0"/>
          <w:numId w:val="82"/>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8"/>
        </w:numPr>
      </w:pPr>
      <w:bookmarkStart w:id="170" w:name="_Toc243967175"/>
      <w:r>
        <w:rPr>
          <w:snapToGrid w:val="0"/>
        </w:rPr>
        <w:t>Recordkeeping Requirements</w:t>
      </w:r>
      <w:bookmarkEnd w:id="170"/>
    </w:p>
    <w:p w:rsidR="00DB5AA7" w:rsidRDefault="00DB5AA7" w:rsidP="00DB5AA7">
      <w:pPr>
        <w:widowControl/>
        <w:spacing w:line="264" w:lineRule="auto"/>
        <w:jc w:val="both"/>
        <w:rPr>
          <w:color w:val="000000"/>
          <w:sz w:val="20"/>
        </w:rPr>
      </w:pPr>
    </w:p>
    <w:p w:rsidR="00DB5AA7" w:rsidRDefault="00D92393" w:rsidP="00FD7338">
      <w:pPr>
        <w:widowControl/>
        <w:numPr>
          <w:ilvl w:val="0"/>
          <w:numId w:val="83"/>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Pr="005660C2" w:rsidRDefault="00DB5AA7" w:rsidP="005660C2">
      <w:pPr>
        <w:pStyle w:val="Heading2"/>
        <w:numPr>
          <w:ilvl w:val="0"/>
          <w:numId w:val="68"/>
        </w:numPr>
      </w:pPr>
      <w:bookmarkStart w:id="171" w:name="_Toc243967176"/>
      <w:r>
        <w:rPr>
          <w:snapToGrid w:val="0"/>
        </w:rPr>
        <w:t>Reporting Requirements</w:t>
      </w:r>
      <w:bookmarkEnd w:id="171"/>
    </w:p>
    <w:p w:rsidR="00DB5AA7" w:rsidRDefault="00DB5AA7" w:rsidP="00DB5AA7">
      <w:pPr>
        <w:widowControl/>
        <w:spacing w:line="264" w:lineRule="auto"/>
        <w:jc w:val="both"/>
        <w:rPr>
          <w:color w:val="000000"/>
          <w:sz w:val="20"/>
        </w:rPr>
      </w:pPr>
    </w:p>
    <w:p w:rsidR="00DB5AA7" w:rsidRDefault="00D92393" w:rsidP="00FD7338">
      <w:pPr>
        <w:widowControl/>
        <w:numPr>
          <w:ilvl w:val="0"/>
          <w:numId w:val="84"/>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8"/>
        </w:numPr>
      </w:pPr>
      <w:bookmarkStart w:id="172" w:name="_Toc243967177"/>
      <w:r>
        <w:rPr>
          <w:snapToGrid w:val="0"/>
        </w:rPr>
        <w:t>Compliance Plan</w:t>
      </w:r>
      <w:bookmarkEnd w:id="172"/>
    </w:p>
    <w:p w:rsidR="00DB5AA7" w:rsidRDefault="00DB5AA7" w:rsidP="00DB5AA7">
      <w:pPr>
        <w:widowControl/>
        <w:spacing w:line="264" w:lineRule="auto"/>
        <w:jc w:val="both"/>
        <w:rPr>
          <w:color w:val="000000"/>
          <w:sz w:val="20"/>
        </w:rPr>
      </w:pPr>
    </w:p>
    <w:p w:rsidR="00DB5AA7" w:rsidRDefault="00D92393" w:rsidP="00FD7338">
      <w:pPr>
        <w:widowControl/>
        <w:numPr>
          <w:ilvl w:val="0"/>
          <w:numId w:val="85"/>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92393" w:rsidRDefault="00D92393" w:rsidP="00D92393">
      <w:pPr>
        <w:widowControl/>
        <w:spacing w:line="264" w:lineRule="auto"/>
        <w:jc w:val="both"/>
        <w:rPr>
          <w:color w:val="000000"/>
          <w:sz w:val="20"/>
        </w:rPr>
      </w:pPr>
    </w:p>
    <w:p w:rsidR="004B2F73" w:rsidRDefault="004B2F73" w:rsidP="004B2F73">
      <w:pPr>
        <w:sectPr w:rsidR="004B2F73">
          <w:endnotePr>
            <w:numFmt w:val="decimal"/>
          </w:endnotePr>
          <w:pgSz w:w="12240" w:h="15840"/>
          <w:pgMar w:top="1080" w:right="720" w:bottom="1080" w:left="1440" w:header="1080" w:footer="1080" w:gutter="0"/>
          <w:cols w:space="720"/>
          <w:noEndnote/>
        </w:sectPr>
      </w:pPr>
    </w:p>
    <w:p w:rsidR="004B2F73" w:rsidRDefault="005D611F" w:rsidP="00B86F20">
      <w:pPr>
        <w:pStyle w:val="Heading1"/>
        <w:numPr>
          <w:ilvl w:val="0"/>
          <w:numId w:val="61"/>
        </w:numPr>
      </w:pPr>
      <w:bookmarkStart w:id="173" w:name="_Toc435683043"/>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73"/>
    </w:p>
    <w:p w:rsidR="00D92393" w:rsidRDefault="00D92393" w:rsidP="00D92393">
      <w:pPr>
        <w:widowControl/>
        <w:spacing w:line="264" w:lineRule="auto"/>
        <w:jc w:val="both"/>
        <w:rPr>
          <w:color w:val="000000"/>
          <w:sz w:val="20"/>
        </w:rPr>
      </w:pPr>
    </w:p>
    <w:p w:rsidR="005660C2" w:rsidRDefault="00DB5AA7" w:rsidP="005660C2">
      <w:pPr>
        <w:pStyle w:val="Heading2"/>
        <w:numPr>
          <w:ilvl w:val="0"/>
          <w:numId w:val="67"/>
        </w:numPr>
      </w:pPr>
      <w:bookmarkStart w:id="174" w:name="_Toc243967179"/>
      <w:r>
        <w:rPr>
          <w:snapToGrid w:val="0"/>
        </w:rPr>
        <w:t>Limitations and Standards</w:t>
      </w:r>
      <w:bookmarkEnd w:id="174"/>
    </w:p>
    <w:p w:rsidR="00DB5AA7" w:rsidRDefault="00DB5AA7" w:rsidP="00DB5AA7">
      <w:pPr>
        <w:widowControl/>
        <w:spacing w:line="264" w:lineRule="auto"/>
        <w:jc w:val="both"/>
        <w:rPr>
          <w:color w:val="000000"/>
          <w:sz w:val="20"/>
        </w:rPr>
      </w:pPr>
    </w:p>
    <w:p w:rsidR="00DB5AA7" w:rsidRDefault="00D92393" w:rsidP="00FD7338">
      <w:pPr>
        <w:widowControl/>
        <w:numPr>
          <w:ilvl w:val="0"/>
          <w:numId w:val="90"/>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7"/>
        </w:numPr>
      </w:pPr>
      <w:bookmarkStart w:id="175" w:name="_Toc243967180"/>
      <w:r>
        <w:rPr>
          <w:snapToGrid w:val="0"/>
        </w:rPr>
        <w:t>Monitoring Requirements</w:t>
      </w:r>
      <w:bookmarkEnd w:id="175"/>
    </w:p>
    <w:p w:rsidR="00DB5AA7" w:rsidRDefault="00DB5AA7" w:rsidP="00DB5AA7">
      <w:pPr>
        <w:widowControl/>
        <w:spacing w:line="264" w:lineRule="auto"/>
        <w:jc w:val="both"/>
        <w:rPr>
          <w:color w:val="000000"/>
          <w:sz w:val="20"/>
        </w:rPr>
      </w:pPr>
    </w:p>
    <w:p w:rsidR="00DB5AA7" w:rsidRDefault="00D92393" w:rsidP="00FD7338">
      <w:pPr>
        <w:widowControl/>
        <w:numPr>
          <w:ilvl w:val="0"/>
          <w:numId w:val="91"/>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7"/>
        </w:numPr>
      </w:pPr>
      <w:bookmarkStart w:id="176" w:name="_Toc243967181"/>
      <w:r>
        <w:rPr>
          <w:snapToGrid w:val="0"/>
        </w:rPr>
        <w:t>Testing Requirements</w:t>
      </w:r>
      <w:bookmarkEnd w:id="176"/>
    </w:p>
    <w:p w:rsidR="00DB5AA7" w:rsidRDefault="00DB5AA7" w:rsidP="00DB5AA7">
      <w:pPr>
        <w:widowControl/>
        <w:spacing w:line="264" w:lineRule="auto"/>
        <w:jc w:val="both"/>
        <w:rPr>
          <w:color w:val="000000"/>
          <w:sz w:val="20"/>
        </w:rPr>
      </w:pPr>
    </w:p>
    <w:p w:rsidR="00DB5AA7" w:rsidRDefault="00D92393" w:rsidP="00FD7338">
      <w:pPr>
        <w:widowControl/>
        <w:numPr>
          <w:ilvl w:val="0"/>
          <w:numId w:val="92"/>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7"/>
        </w:numPr>
      </w:pPr>
      <w:bookmarkStart w:id="177" w:name="_Toc243967182"/>
      <w:r>
        <w:rPr>
          <w:snapToGrid w:val="0"/>
        </w:rPr>
        <w:t>Recordkeeping Requirements</w:t>
      </w:r>
      <w:bookmarkEnd w:id="177"/>
    </w:p>
    <w:p w:rsidR="00DB5AA7" w:rsidRDefault="00DB5AA7" w:rsidP="00DB5AA7">
      <w:pPr>
        <w:widowControl/>
        <w:spacing w:line="264" w:lineRule="auto"/>
        <w:jc w:val="both"/>
        <w:rPr>
          <w:color w:val="000000"/>
          <w:sz w:val="20"/>
        </w:rPr>
      </w:pPr>
    </w:p>
    <w:p w:rsidR="00DB5AA7" w:rsidRDefault="00D92393" w:rsidP="00FD7338">
      <w:pPr>
        <w:widowControl/>
        <w:numPr>
          <w:ilvl w:val="0"/>
          <w:numId w:val="93"/>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7"/>
        </w:numPr>
      </w:pPr>
      <w:bookmarkStart w:id="178" w:name="_Toc243967183"/>
      <w:r>
        <w:rPr>
          <w:snapToGrid w:val="0"/>
        </w:rPr>
        <w:t>Reporting Requirements</w:t>
      </w:r>
      <w:bookmarkEnd w:id="178"/>
    </w:p>
    <w:p w:rsidR="00DB5AA7" w:rsidRDefault="00DB5AA7" w:rsidP="00DB5AA7">
      <w:pPr>
        <w:widowControl/>
        <w:spacing w:line="264" w:lineRule="auto"/>
        <w:jc w:val="both"/>
        <w:rPr>
          <w:color w:val="000000"/>
          <w:sz w:val="20"/>
        </w:rPr>
      </w:pPr>
    </w:p>
    <w:p w:rsidR="00DB5AA7" w:rsidRDefault="00D92393" w:rsidP="00FD7338">
      <w:pPr>
        <w:widowControl/>
        <w:numPr>
          <w:ilvl w:val="0"/>
          <w:numId w:val="94"/>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7"/>
        </w:numPr>
      </w:pPr>
      <w:bookmarkStart w:id="179" w:name="_Toc243967184"/>
      <w:r>
        <w:rPr>
          <w:snapToGrid w:val="0"/>
        </w:rPr>
        <w:t>Compliance Plan</w:t>
      </w:r>
      <w:bookmarkEnd w:id="179"/>
    </w:p>
    <w:p w:rsidR="00DB5AA7" w:rsidRDefault="00DB5AA7" w:rsidP="00DB5AA7">
      <w:pPr>
        <w:widowControl/>
        <w:spacing w:line="264" w:lineRule="auto"/>
        <w:jc w:val="both"/>
        <w:rPr>
          <w:color w:val="000000"/>
          <w:sz w:val="20"/>
        </w:rPr>
      </w:pPr>
    </w:p>
    <w:p w:rsidR="00DB5AA7" w:rsidRDefault="00D92393" w:rsidP="00FD7338">
      <w:pPr>
        <w:widowControl/>
        <w:numPr>
          <w:ilvl w:val="0"/>
          <w:numId w:val="95"/>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D92393" w:rsidRDefault="00D92393" w:rsidP="00D92393">
      <w:pPr>
        <w:widowControl/>
        <w:spacing w:line="264" w:lineRule="auto"/>
        <w:jc w:val="both"/>
        <w:rPr>
          <w:color w:val="000000"/>
          <w:sz w:val="20"/>
        </w:rPr>
      </w:pPr>
    </w:p>
    <w:p w:rsidR="004B2F73" w:rsidRDefault="004B2F73" w:rsidP="004B2F73">
      <w:pPr>
        <w:sectPr w:rsidR="004B2F73">
          <w:endnotePr>
            <w:numFmt w:val="decimal"/>
          </w:endnotePr>
          <w:pgSz w:w="12240" w:h="15840"/>
          <w:pgMar w:top="1080" w:right="720" w:bottom="1080" w:left="1440" w:header="1080" w:footer="1080" w:gutter="0"/>
          <w:cols w:space="720"/>
          <w:noEndnote/>
        </w:sectPr>
      </w:pPr>
    </w:p>
    <w:p w:rsidR="004B2F73" w:rsidRDefault="005D611F" w:rsidP="00B86F20">
      <w:pPr>
        <w:pStyle w:val="Heading1"/>
        <w:numPr>
          <w:ilvl w:val="0"/>
          <w:numId w:val="61"/>
        </w:numPr>
      </w:pPr>
      <w:bookmarkStart w:id="180" w:name="_Toc435683044"/>
      <w:r>
        <w:rPr>
          <w:color w:val="FF0000"/>
        </w:rPr>
        <w:lastRenderedPageBreak/>
        <w:t>(</w:t>
      </w:r>
      <w:r w:rsidRPr="009A02B0">
        <w:t>Name of source group</w:t>
      </w:r>
      <w:r w:rsidRPr="0072294B">
        <w:rPr>
          <w:color w:val="FF0000"/>
        </w:rPr>
        <w:t>)</w:t>
      </w:r>
      <w:r w:rsidRPr="009A02B0">
        <w:t xml:space="preserve"> </w:t>
      </w:r>
      <w:r>
        <w:t>[</w:t>
      </w:r>
      <w:r w:rsidRPr="009A02B0">
        <w:t>emission point ID(s)</w:t>
      </w:r>
      <w:r>
        <w:t>:</w:t>
      </w:r>
      <w:r w:rsidRPr="009A02B0">
        <w:t>]</w:t>
      </w:r>
      <w:bookmarkEnd w:id="180"/>
    </w:p>
    <w:p w:rsidR="00D92393" w:rsidRDefault="00D92393" w:rsidP="00D92393">
      <w:pPr>
        <w:widowControl/>
        <w:spacing w:line="264" w:lineRule="auto"/>
        <w:jc w:val="both"/>
        <w:rPr>
          <w:color w:val="000000"/>
          <w:sz w:val="20"/>
        </w:rPr>
      </w:pPr>
    </w:p>
    <w:p w:rsidR="005660C2" w:rsidRDefault="005660C2" w:rsidP="005660C2">
      <w:pPr>
        <w:pStyle w:val="Heading2"/>
        <w:numPr>
          <w:ilvl w:val="0"/>
          <w:numId w:val="66"/>
        </w:numPr>
      </w:pPr>
      <w:bookmarkStart w:id="181" w:name="_Toc243967186"/>
      <w:r w:rsidRPr="003E6C1F">
        <w:t>Limitations and Standards</w:t>
      </w:r>
      <w:bookmarkEnd w:id="181"/>
    </w:p>
    <w:p w:rsidR="00DB5AA7" w:rsidRDefault="00DB5AA7" w:rsidP="00DB5AA7">
      <w:pPr>
        <w:widowControl/>
        <w:spacing w:line="264" w:lineRule="auto"/>
        <w:jc w:val="both"/>
        <w:rPr>
          <w:color w:val="000000"/>
          <w:sz w:val="20"/>
        </w:rPr>
      </w:pPr>
    </w:p>
    <w:p w:rsidR="00DB5AA7" w:rsidRDefault="00D92393" w:rsidP="00974490">
      <w:pPr>
        <w:widowControl/>
        <w:numPr>
          <w:ilvl w:val="0"/>
          <w:numId w:val="96"/>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6"/>
        </w:numPr>
      </w:pPr>
      <w:bookmarkStart w:id="182" w:name="_Toc243967187"/>
      <w:r>
        <w:rPr>
          <w:snapToGrid w:val="0"/>
        </w:rPr>
        <w:t>Monitoring Requirements</w:t>
      </w:r>
      <w:bookmarkEnd w:id="182"/>
    </w:p>
    <w:p w:rsidR="00DB5AA7" w:rsidRDefault="00DB5AA7" w:rsidP="00DB5AA7">
      <w:pPr>
        <w:widowControl/>
        <w:spacing w:line="264" w:lineRule="auto"/>
        <w:jc w:val="both"/>
        <w:rPr>
          <w:color w:val="000000"/>
          <w:sz w:val="20"/>
        </w:rPr>
      </w:pPr>
    </w:p>
    <w:p w:rsidR="00DB5AA7" w:rsidRDefault="00D92393" w:rsidP="00974490">
      <w:pPr>
        <w:widowControl/>
        <w:numPr>
          <w:ilvl w:val="0"/>
          <w:numId w:val="97"/>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6"/>
        </w:numPr>
      </w:pPr>
      <w:bookmarkStart w:id="183" w:name="_Toc243967188"/>
      <w:r>
        <w:rPr>
          <w:snapToGrid w:val="0"/>
        </w:rPr>
        <w:t>Testing Requirements</w:t>
      </w:r>
      <w:bookmarkEnd w:id="183"/>
    </w:p>
    <w:p w:rsidR="00DB5AA7" w:rsidRDefault="00DB5AA7" w:rsidP="00DB5AA7">
      <w:pPr>
        <w:widowControl/>
        <w:spacing w:line="264" w:lineRule="auto"/>
        <w:jc w:val="both"/>
        <w:rPr>
          <w:color w:val="000000"/>
          <w:sz w:val="20"/>
        </w:rPr>
      </w:pPr>
    </w:p>
    <w:p w:rsidR="00DB5AA7" w:rsidRDefault="00D92393" w:rsidP="00974490">
      <w:pPr>
        <w:widowControl/>
        <w:numPr>
          <w:ilvl w:val="0"/>
          <w:numId w:val="98"/>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6"/>
        </w:numPr>
      </w:pPr>
      <w:bookmarkStart w:id="184" w:name="_Toc243967189"/>
      <w:r>
        <w:rPr>
          <w:snapToGrid w:val="0"/>
        </w:rPr>
        <w:t>Recordkeeping Requirements</w:t>
      </w:r>
      <w:bookmarkEnd w:id="184"/>
    </w:p>
    <w:p w:rsidR="00DB5AA7" w:rsidRDefault="00DB5AA7" w:rsidP="00DB5AA7">
      <w:pPr>
        <w:widowControl/>
        <w:spacing w:line="264" w:lineRule="auto"/>
        <w:jc w:val="both"/>
        <w:rPr>
          <w:color w:val="000000"/>
          <w:sz w:val="20"/>
        </w:rPr>
      </w:pPr>
    </w:p>
    <w:p w:rsidR="00DB5AA7" w:rsidRDefault="00D92393" w:rsidP="00974490">
      <w:pPr>
        <w:widowControl/>
        <w:numPr>
          <w:ilvl w:val="0"/>
          <w:numId w:val="99"/>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6"/>
        </w:numPr>
      </w:pPr>
      <w:bookmarkStart w:id="185" w:name="_Toc243967190"/>
      <w:r>
        <w:rPr>
          <w:snapToGrid w:val="0"/>
        </w:rPr>
        <w:t>Reporting Requirements</w:t>
      </w:r>
      <w:bookmarkEnd w:id="185"/>
    </w:p>
    <w:p w:rsidR="00DB5AA7" w:rsidRDefault="00DB5AA7" w:rsidP="00DB5AA7">
      <w:pPr>
        <w:widowControl/>
        <w:spacing w:line="264" w:lineRule="auto"/>
        <w:jc w:val="both"/>
        <w:rPr>
          <w:color w:val="000000"/>
          <w:sz w:val="20"/>
        </w:rPr>
      </w:pPr>
    </w:p>
    <w:p w:rsidR="00DB5AA7" w:rsidRDefault="00D92393" w:rsidP="00974490">
      <w:pPr>
        <w:widowControl/>
        <w:numPr>
          <w:ilvl w:val="0"/>
          <w:numId w:val="100"/>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5660C2" w:rsidRDefault="00DB5AA7" w:rsidP="005660C2">
      <w:pPr>
        <w:pStyle w:val="Heading2"/>
        <w:numPr>
          <w:ilvl w:val="0"/>
          <w:numId w:val="66"/>
        </w:numPr>
      </w:pPr>
      <w:bookmarkStart w:id="186" w:name="_Toc243967191"/>
      <w:r>
        <w:rPr>
          <w:snapToGrid w:val="0"/>
        </w:rPr>
        <w:t>Compliance Plan</w:t>
      </w:r>
      <w:bookmarkEnd w:id="186"/>
    </w:p>
    <w:p w:rsidR="00DB5AA7" w:rsidRDefault="00DB5AA7" w:rsidP="00DB5AA7">
      <w:pPr>
        <w:widowControl/>
        <w:spacing w:line="264" w:lineRule="auto"/>
        <w:jc w:val="both"/>
        <w:rPr>
          <w:color w:val="000000"/>
          <w:sz w:val="20"/>
        </w:rPr>
      </w:pPr>
    </w:p>
    <w:p w:rsidR="00DB5AA7" w:rsidRDefault="00D92393" w:rsidP="00974490">
      <w:pPr>
        <w:widowControl/>
        <w:numPr>
          <w:ilvl w:val="0"/>
          <w:numId w:val="101"/>
        </w:numPr>
        <w:spacing w:line="264" w:lineRule="auto"/>
        <w:jc w:val="both"/>
        <w:rPr>
          <w:color w:val="000000"/>
          <w:sz w:val="20"/>
        </w:rPr>
      </w:pPr>
      <w:r>
        <w:rPr>
          <w:color w:val="FF0000"/>
          <w:sz w:val="20"/>
        </w:rPr>
        <w:t>(Delete section if not needed.)</w:t>
      </w:r>
    </w:p>
    <w:p w:rsidR="00DB5AA7" w:rsidRDefault="00DB5AA7" w:rsidP="00DB5AA7">
      <w:pPr>
        <w:widowControl/>
        <w:spacing w:line="264" w:lineRule="auto"/>
        <w:jc w:val="both"/>
        <w:rPr>
          <w:color w:val="000000"/>
          <w:sz w:val="20"/>
        </w:rPr>
      </w:pPr>
    </w:p>
    <w:p w:rsidR="00974FF6" w:rsidRDefault="00974FF6" w:rsidP="00DB5AA7">
      <w:pPr>
        <w:widowControl/>
        <w:spacing w:line="264" w:lineRule="auto"/>
        <w:jc w:val="both"/>
        <w:rPr>
          <w:color w:val="000000"/>
          <w:sz w:val="20"/>
        </w:rPr>
      </w:pPr>
    </w:p>
    <w:sectPr w:rsidR="00974FF6" w:rsidSect="003013A2">
      <w:endnotePr>
        <w:numFmt w:val="decimal"/>
      </w:endnotePr>
      <w:pgSz w:w="12240" w:h="15840"/>
      <w:pgMar w:top="1080" w:right="720" w:bottom="1080" w:left="1440" w:header="1080" w:footer="10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8F0" w:rsidRDefault="00AE68F0">
      <w:r>
        <w:separator/>
      </w:r>
    </w:p>
  </w:endnote>
  <w:endnote w:type="continuationSeparator" w:id="0">
    <w:p w:rsidR="00AE68F0" w:rsidRDefault="00A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Handtooled BT">
    <w:panose1 w:val="04020604050203030203"/>
    <w:charset w:val="00"/>
    <w:family w:val="decorative"/>
    <w:pitch w:val="variable"/>
    <w:sig w:usb0="00000087" w:usb1="00000000" w:usb2="00000000" w:usb3="00000000" w:csb0="0000001B" w:csb1="00000000"/>
  </w:font>
  <w:font w:name="English111 Adagio BT">
    <w:panose1 w:val="03030602030607080B05"/>
    <w:charset w:val="00"/>
    <w:family w:val="script"/>
    <w:pitch w:val="variable"/>
    <w:sig w:usb0="00000087" w:usb1="00000000" w:usb2="00000000" w:usb3="00000000" w:csb0="0000001B"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Chan Md BT">
    <w:panose1 w:val="03020702040403020804"/>
    <w:charset w:val="00"/>
    <w:family w:val="script"/>
    <w:pitch w:val="variable"/>
    <w:sig w:usb0="00000087" w:usb1="00000000" w:usb2="00000000" w:usb3="00000000" w:csb0="0000001B" w:csb1="00000000"/>
  </w:font>
  <w:font w:name="ZapfChan MdIt BT">
    <w:altName w:val="ZapfChan Md BT"/>
    <w:charset w:val="00"/>
    <w:family w:val="script"/>
    <w:pitch w:val="variable"/>
    <w:sig w:usb0="00000087" w:usb1="00000000" w:usb2="00000000" w:usb3="00000000" w:csb0="0000001B" w:csb1="00000000"/>
  </w:font>
  <w:font w:name="GoudyOlSt BT">
    <w:panose1 w:val="02020502050305020303"/>
    <w:charset w:val="00"/>
    <w:family w:val="roman"/>
    <w:pitch w:val="variable"/>
    <w:sig w:usb0="800000AF" w:usb1="1000204A" w:usb2="00000000" w:usb3="00000000" w:csb0="00000011" w:csb1="00000000"/>
  </w:font>
  <w:font w:name="ZapfChan Dm BT">
    <w:panose1 w:val="03020802040503020804"/>
    <w:charset w:val="00"/>
    <w:family w:val="script"/>
    <w:pitch w:val="variable"/>
    <w:sig w:usb0="00000087" w:usb1="00000000" w:usb2="00000000" w:usb3="00000000" w:csb0="0000001B" w:csb1="00000000"/>
  </w:font>
  <w:font w:name="PosterBodoni BT">
    <w:altName w:val="Georgia"/>
    <w:charset w:val="00"/>
    <w:family w:val="roman"/>
    <w:pitch w:val="variable"/>
    <w:sig w:usb0="00000001" w:usb1="00000000" w:usb2="00000000" w:usb3="00000000" w:csb0="0000001B"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454" w:rsidRDefault="00222454">
    <w:pPr>
      <w:spacing w:line="19"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DBD" w:rsidRDefault="001D4DBD">
    <w:pPr>
      <w:spacing w:line="19"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DBD" w:rsidRDefault="001D4DBD">
    <w:pPr>
      <w:spacing w:line="19" w:lineRule="exact"/>
    </w:pPr>
    <w:r>
      <w:rPr>
        <w:noProof/>
        <w:snapToGrid/>
        <w:color w:val="000000"/>
      </w:rPr>
      <mc:AlternateContent>
        <mc:Choice Requires="wps">
          <w:drawing>
            <wp:anchor distT="0" distB="0" distL="114300" distR="114300" simplePos="0" relativeHeight="251658240" behindDoc="0" locked="0" layoutInCell="0" allowOverlap="1">
              <wp:simplePos x="0" y="0"/>
              <wp:positionH relativeFrom="column">
                <wp:posOffset>-32385</wp:posOffset>
              </wp:positionH>
              <wp:positionV relativeFrom="paragraph">
                <wp:posOffset>-11430</wp:posOffset>
              </wp:positionV>
              <wp:extent cx="6475095" cy="0"/>
              <wp:effectExtent l="15240" t="16510" r="1524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0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2C97"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pt" to="50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Qw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" o:allowincell="f" strokeweight="1.25pt"/>
          </w:pict>
        </mc:Fallback>
      </mc:AlternateContent>
    </w:r>
  </w:p>
  <w:p w:rsidR="001D4DBD" w:rsidRDefault="001D4DBD">
    <w:pPr>
      <w:jc w:val="center"/>
      <w:rPr>
        <w:sz w:val="17"/>
      </w:rPr>
    </w:pPr>
    <w:r>
      <w:rPr>
        <w:sz w:val="17"/>
      </w:rPr>
      <w:t xml:space="preserve">West Virginia Department of Environmental Protection  </w:t>
    </w:r>
    <w:r>
      <w:rPr>
        <w:sz w:val="17"/>
      </w:rPr>
      <w:sym w:font="Symbol" w:char="F0B7"/>
    </w:r>
    <w:r>
      <w:rPr>
        <w:sz w:val="17"/>
      </w:rPr>
      <w:t xml:space="preserve">  Division of Air Quality</w:t>
    </w:r>
  </w:p>
  <w:p w:rsidR="001D4DBD" w:rsidRDefault="001D4DBD">
    <w:pPr>
      <w:jc w:val="center"/>
      <w:rPr>
        <w:color w:val="000000"/>
      </w:rPr>
    </w:pPr>
    <w:r>
      <w:rPr>
        <w:sz w:val="17"/>
      </w:rPr>
      <w:t xml:space="preserve">Approved:  </w:t>
    </w:r>
    <w:r>
      <w:rPr>
        <w:color w:val="FF0000"/>
        <w:sz w:val="17"/>
      </w:rPr>
      <w:t>(Enter Approval Date)</w:t>
    </w:r>
    <w:r>
      <w:rPr>
        <w:color w:val="000000"/>
        <w:sz w:val="17"/>
      </w:rPr>
      <w:t xml:space="preserve"> </w:t>
    </w:r>
    <w:r>
      <w:rPr>
        <w:sz w:val="17"/>
      </w:rPr>
      <w:sym w:font="Symbol" w:char="F0B7"/>
    </w:r>
    <w:r>
      <w:rPr>
        <w:color w:val="000000"/>
        <w:sz w:val="17"/>
      </w:rPr>
      <w:t xml:space="preserve">  Modified:  </w:t>
    </w:r>
    <w:r>
      <w:rPr>
        <w:color w:val="FF0000"/>
        <w:sz w:val="17"/>
      </w:rPr>
      <w:t>(Enter modification date.  Delete if not needed</w:t>
    </w:r>
    <w:r>
      <w:rPr>
        <w:color w:val="000000"/>
        <w:sz w:val="17"/>
      </w:rPr>
      <w:t xml:space="preserve"> </w:t>
    </w:r>
    <w:r>
      <w:rPr>
        <w:color w:val="FF0000"/>
        <w:sz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8F0" w:rsidRDefault="00AE68F0">
      <w:r>
        <w:separator/>
      </w:r>
    </w:p>
  </w:footnote>
  <w:footnote w:type="continuationSeparator" w:id="0">
    <w:p w:rsidR="00AE68F0" w:rsidRDefault="00AE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DBD" w:rsidRDefault="001D4DBD">
    <w:pPr>
      <w:tabs>
        <w:tab w:val="right" w:pos="10080"/>
      </w:tabs>
      <w:rPr>
        <w:color w:val="000000"/>
        <w:sz w:val="17"/>
      </w:rPr>
    </w:pPr>
    <w:r>
      <w:rPr>
        <w:sz w:val="17"/>
      </w:rPr>
      <w:t xml:space="preserve">Title V Operating Permit </w:t>
    </w:r>
    <w:r>
      <w:rPr>
        <w:color w:val="FF0000"/>
        <w:sz w:val="17"/>
      </w:rPr>
      <w:t>(Permit Number)</w:t>
    </w:r>
    <w:r>
      <w:rPr>
        <w:color w:val="000000"/>
        <w:sz w:val="17"/>
      </w:rPr>
      <w:tab/>
      <w:t xml:space="preserve">Page </w:t>
    </w:r>
    <w:r w:rsidR="006B216E" w:rsidRPr="006B216E">
      <w:rPr>
        <w:color w:val="000000"/>
        <w:sz w:val="17"/>
      </w:rPr>
      <w:fldChar w:fldCharType="begin"/>
    </w:r>
    <w:r w:rsidR="006B216E" w:rsidRPr="006B216E">
      <w:rPr>
        <w:color w:val="000000"/>
        <w:sz w:val="17"/>
      </w:rPr>
      <w:instrText xml:space="preserve"> PAGE   \* MERGEFORMAT </w:instrText>
    </w:r>
    <w:r w:rsidR="006B216E" w:rsidRPr="006B216E">
      <w:rPr>
        <w:color w:val="000000"/>
        <w:sz w:val="17"/>
      </w:rPr>
      <w:fldChar w:fldCharType="separate"/>
    </w:r>
    <w:r w:rsidR="005A5B80">
      <w:rPr>
        <w:noProof/>
        <w:color w:val="000000"/>
        <w:sz w:val="17"/>
      </w:rPr>
      <w:t>1</w:t>
    </w:r>
    <w:r w:rsidR="006B216E" w:rsidRPr="006B216E">
      <w:rPr>
        <w:noProof/>
        <w:color w:val="000000"/>
        <w:sz w:val="17"/>
      </w:rPr>
      <w:fldChar w:fldCharType="end"/>
    </w:r>
    <w:r>
      <w:rPr>
        <w:color w:val="000000"/>
        <w:sz w:val="17"/>
      </w:rPr>
      <w:t xml:space="preserve"> of 27</w:t>
    </w:r>
  </w:p>
  <w:p w:rsidR="001D4DBD" w:rsidRDefault="001D4DBD">
    <w:pPr>
      <w:tabs>
        <w:tab w:val="right" w:pos="9360"/>
      </w:tabs>
      <w:rPr>
        <w:color w:val="000000"/>
      </w:rPr>
    </w:pPr>
    <w:r>
      <w:rPr>
        <w:color w:val="FF0000"/>
        <w:sz w:val="17"/>
      </w:rPr>
      <w:t>(Company Name)</w:t>
    </w:r>
    <w:r>
      <w:rPr>
        <w:color w:val="000000"/>
        <w:sz w:val="17"/>
      </w:rPr>
      <w:t xml:space="preserve">  </w:t>
    </w:r>
    <w:r>
      <w:rPr>
        <w:rFonts w:ascii="WP TypographicSymbols" w:hAnsi="WP TypographicSymbols"/>
        <w:color w:val="000000"/>
        <w:sz w:val="17"/>
      </w:rPr>
      <w:t>$</w:t>
    </w:r>
    <w:r>
      <w:rPr>
        <w:color w:val="000000"/>
        <w:sz w:val="17"/>
      </w:rPr>
      <w:t xml:space="preserve">  </w:t>
    </w:r>
    <w:r>
      <w:rPr>
        <w:color w:val="FF0000"/>
        <w:sz w:val="17"/>
      </w:rPr>
      <w:t>(Facility Name)</w:t>
    </w:r>
  </w:p>
  <w:p w:rsidR="001D4DBD" w:rsidRDefault="001D4DBD">
    <w:pPr>
      <w:spacing w:line="240" w:lineRule="exact"/>
      <w:rPr>
        <w:color w:val="000000"/>
      </w:rPr>
    </w:pPr>
    <w:r>
      <w:rPr>
        <w:noProof/>
        <w:snapToGrid/>
        <w:color w:val="000000"/>
      </w:rPr>
      <mc:AlternateContent>
        <mc:Choice Requires="wps">
          <w:drawing>
            <wp:anchor distT="0" distB="0" distL="114300" distR="114300" simplePos="0" relativeHeight="251657216" behindDoc="0" locked="0" layoutInCell="0" allowOverlap="1">
              <wp:simplePos x="0" y="0"/>
              <wp:positionH relativeFrom="column">
                <wp:posOffset>-43180</wp:posOffset>
              </wp:positionH>
              <wp:positionV relativeFrom="paragraph">
                <wp:posOffset>13970</wp:posOffset>
              </wp:positionV>
              <wp:extent cx="6473190" cy="0"/>
              <wp:effectExtent l="13970" t="15875" r="889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31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0FA9"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1pt" to="50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Ky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" o:allowincell="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C4452F8"/>
    <w:lvl w:ilvl="0">
      <w:start w:val="1"/>
      <w:numFmt w:val="decimal"/>
      <w:pStyle w:val="ListNumber2"/>
      <w:lvlText w:val="%1."/>
      <w:lvlJc w:val="left"/>
      <w:pPr>
        <w:tabs>
          <w:tab w:val="num" w:pos="720"/>
        </w:tabs>
        <w:ind w:left="720" w:hanging="360"/>
      </w:pPr>
    </w:lvl>
  </w:abstractNum>
  <w:abstractNum w:abstractNumId="1" w15:restartNumberingAfterBreak="0">
    <w:nsid w:val="00B83FD4"/>
    <w:multiLevelType w:val="singleLevel"/>
    <w:tmpl w:val="88525BA4"/>
    <w:lvl w:ilvl="0">
      <w:start w:val="1"/>
      <w:numFmt w:val="decimal"/>
      <w:lvlText w:val="4.2.%1."/>
      <w:lvlJc w:val="left"/>
      <w:pPr>
        <w:tabs>
          <w:tab w:val="num" w:pos="1440"/>
        </w:tabs>
        <w:ind w:left="1440" w:hanging="720"/>
      </w:pPr>
      <w:rPr>
        <w:b w:val="0"/>
        <w:i w:val="0"/>
        <w:sz w:val="20"/>
      </w:rPr>
    </w:lvl>
  </w:abstractNum>
  <w:abstractNum w:abstractNumId="2" w15:restartNumberingAfterBreak="0">
    <w:nsid w:val="01C46DE0"/>
    <w:multiLevelType w:val="singleLevel"/>
    <w:tmpl w:val="07A221A6"/>
    <w:lvl w:ilvl="0">
      <w:start w:val="1"/>
      <w:numFmt w:val="decimal"/>
      <w:lvlText w:val="4.3.%1."/>
      <w:lvlJc w:val="left"/>
      <w:pPr>
        <w:tabs>
          <w:tab w:val="num" w:pos="1440"/>
        </w:tabs>
        <w:ind w:left="1440" w:hanging="720"/>
      </w:pPr>
      <w:rPr>
        <w:b w:val="0"/>
        <w:i w:val="0"/>
        <w:sz w:val="20"/>
      </w:rPr>
    </w:lvl>
  </w:abstractNum>
  <w:abstractNum w:abstractNumId="3" w15:restartNumberingAfterBreak="0">
    <w:nsid w:val="046257EA"/>
    <w:multiLevelType w:val="hybridMultilevel"/>
    <w:tmpl w:val="B574DB88"/>
    <w:lvl w:ilvl="0" w:tplc="63704CA4">
      <w:start w:val="1"/>
      <w:numFmt w:val="decimal"/>
      <w:lvlText w:val="10.4.%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204E90"/>
    <w:multiLevelType w:val="singleLevel"/>
    <w:tmpl w:val="642EB1B8"/>
    <w:lvl w:ilvl="0">
      <w:start w:val="1"/>
      <w:numFmt w:val="decimal"/>
      <w:lvlText w:val="4.4.%1."/>
      <w:lvlJc w:val="left"/>
      <w:pPr>
        <w:tabs>
          <w:tab w:val="num" w:pos="1440"/>
        </w:tabs>
        <w:ind w:left="1440" w:hanging="720"/>
      </w:pPr>
      <w:rPr>
        <w:b w:val="0"/>
        <w:i w:val="0"/>
        <w:sz w:val="20"/>
      </w:rPr>
    </w:lvl>
  </w:abstractNum>
  <w:abstractNum w:abstractNumId="5" w15:restartNumberingAfterBreak="0">
    <w:nsid w:val="06912598"/>
    <w:multiLevelType w:val="singleLevel"/>
    <w:tmpl w:val="A1B662EE"/>
    <w:lvl w:ilvl="0">
      <w:start w:val="1"/>
      <w:numFmt w:val="decimal"/>
      <w:lvlText w:val="2.20.%1."/>
      <w:lvlJc w:val="left"/>
      <w:pPr>
        <w:tabs>
          <w:tab w:val="num" w:pos="1440"/>
        </w:tabs>
        <w:ind w:left="1440" w:hanging="720"/>
      </w:pPr>
      <w:rPr>
        <w:b w:val="0"/>
        <w:i w:val="0"/>
        <w:sz w:val="20"/>
      </w:rPr>
    </w:lvl>
  </w:abstractNum>
  <w:abstractNum w:abstractNumId="6" w15:restartNumberingAfterBreak="0">
    <w:nsid w:val="06966588"/>
    <w:multiLevelType w:val="hybridMultilevel"/>
    <w:tmpl w:val="CAF80202"/>
    <w:lvl w:ilvl="0" w:tplc="E9E812DE">
      <w:start w:val="1"/>
      <w:numFmt w:val="lowerLetter"/>
      <w:lvlText w:val="%1."/>
      <w:lvlJc w:val="left"/>
      <w:pPr>
        <w:tabs>
          <w:tab w:val="num" w:pos="1800"/>
        </w:tabs>
        <w:ind w:left="180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9621E0"/>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8" w15:restartNumberingAfterBreak="0">
    <w:nsid w:val="09EE1EF9"/>
    <w:multiLevelType w:val="singleLevel"/>
    <w:tmpl w:val="AEB27F3E"/>
    <w:lvl w:ilvl="0">
      <w:start w:val="1"/>
      <w:numFmt w:val="decimal"/>
      <w:lvlText w:val="3.4.%1."/>
      <w:lvlJc w:val="left"/>
      <w:pPr>
        <w:tabs>
          <w:tab w:val="num" w:pos="1440"/>
        </w:tabs>
        <w:ind w:left="1440" w:hanging="720"/>
      </w:pPr>
      <w:rPr>
        <w:b w:val="0"/>
        <w:i w:val="0"/>
        <w:sz w:val="20"/>
      </w:rPr>
    </w:lvl>
  </w:abstractNum>
  <w:abstractNum w:abstractNumId="9" w15:restartNumberingAfterBreak="0">
    <w:nsid w:val="0A7E45EA"/>
    <w:multiLevelType w:val="singleLevel"/>
    <w:tmpl w:val="5AAAB890"/>
    <w:lvl w:ilvl="0">
      <w:start w:val="1"/>
      <w:numFmt w:val="decimal"/>
      <w:lvlText w:val="3.2.%1."/>
      <w:lvlJc w:val="left"/>
      <w:pPr>
        <w:tabs>
          <w:tab w:val="num" w:pos="1440"/>
        </w:tabs>
        <w:ind w:left="1440" w:hanging="720"/>
      </w:pPr>
      <w:rPr>
        <w:b w:val="0"/>
        <w:i w:val="0"/>
        <w:sz w:val="20"/>
      </w:rPr>
    </w:lvl>
  </w:abstractNum>
  <w:abstractNum w:abstractNumId="10" w15:restartNumberingAfterBreak="0">
    <w:nsid w:val="0AAB6990"/>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11" w15:restartNumberingAfterBreak="0">
    <w:nsid w:val="0B4B5ED7"/>
    <w:multiLevelType w:val="hybridMultilevel"/>
    <w:tmpl w:val="58788348"/>
    <w:lvl w:ilvl="0" w:tplc="18BE82BE">
      <w:start w:val="1"/>
      <w:numFmt w:val="lowerLetter"/>
      <w:lvlText w:val="%1."/>
      <w:lvlJc w:val="left"/>
      <w:pPr>
        <w:tabs>
          <w:tab w:val="num" w:pos="1800"/>
        </w:tabs>
        <w:ind w:left="180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D223E0"/>
    <w:multiLevelType w:val="hybridMultilevel"/>
    <w:tmpl w:val="492A3566"/>
    <w:lvl w:ilvl="0" w:tplc="CE3A14E8">
      <w:start w:val="1"/>
      <w:numFmt w:val="decimal"/>
      <w:lvlText w:val="10.3.%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7A2822"/>
    <w:multiLevelType w:val="singleLevel"/>
    <w:tmpl w:val="14A2E4FA"/>
    <w:lvl w:ilvl="0">
      <w:start w:val="1"/>
      <w:numFmt w:val="decimal"/>
      <w:lvlText w:val="2.23.%1."/>
      <w:lvlJc w:val="left"/>
      <w:pPr>
        <w:tabs>
          <w:tab w:val="num" w:pos="1440"/>
        </w:tabs>
        <w:ind w:left="1440" w:hanging="720"/>
      </w:pPr>
      <w:rPr>
        <w:b w:val="0"/>
        <w:i w:val="0"/>
        <w:sz w:val="20"/>
      </w:rPr>
    </w:lvl>
  </w:abstractNum>
  <w:abstractNum w:abstractNumId="14" w15:restartNumberingAfterBreak="0">
    <w:nsid w:val="12050808"/>
    <w:multiLevelType w:val="hybridMultilevel"/>
    <w:tmpl w:val="4EC8A1BC"/>
    <w:lvl w:ilvl="0" w:tplc="038666A0">
      <w:start w:val="1"/>
      <w:numFmt w:val="decimal"/>
      <w:lvlText w:val="9.4.%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A90AD7"/>
    <w:multiLevelType w:val="singleLevel"/>
    <w:tmpl w:val="65E45FD6"/>
    <w:lvl w:ilvl="0">
      <w:start w:val="1"/>
      <w:numFmt w:val="decimal"/>
      <w:lvlText w:val="4.5.%1."/>
      <w:lvlJc w:val="left"/>
      <w:pPr>
        <w:tabs>
          <w:tab w:val="num" w:pos="1440"/>
        </w:tabs>
        <w:ind w:left="1440" w:hanging="720"/>
      </w:pPr>
      <w:rPr>
        <w:b w:val="0"/>
        <w:i w:val="0"/>
        <w:sz w:val="20"/>
      </w:rPr>
    </w:lvl>
  </w:abstractNum>
  <w:abstractNum w:abstractNumId="16" w15:restartNumberingAfterBreak="0">
    <w:nsid w:val="15092ABA"/>
    <w:multiLevelType w:val="hybridMultilevel"/>
    <w:tmpl w:val="D49AC90A"/>
    <w:lvl w:ilvl="0" w:tplc="3970FB88">
      <w:start w:val="1"/>
      <w:numFmt w:val="lowerLetter"/>
      <w:lvlText w:val="%1."/>
      <w:lvlJc w:val="left"/>
      <w:pPr>
        <w:tabs>
          <w:tab w:val="num" w:pos="1800"/>
        </w:tabs>
        <w:ind w:left="180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2B46E6"/>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18" w15:restartNumberingAfterBreak="0">
    <w:nsid w:val="18355FCA"/>
    <w:multiLevelType w:val="hybridMultilevel"/>
    <w:tmpl w:val="57724BE2"/>
    <w:lvl w:ilvl="0" w:tplc="83BEA09C">
      <w:start w:val="1"/>
      <w:numFmt w:val="decimal"/>
      <w:lvlText w:val="9.5.%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8F733F"/>
    <w:multiLevelType w:val="hybridMultilevel"/>
    <w:tmpl w:val="30C2ED64"/>
    <w:lvl w:ilvl="0" w:tplc="7840AB3C">
      <w:start w:val="1"/>
      <w:numFmt w:val="decimal"/>
      <w:lvlText w:val="6.%1."/>
      <w:lvlJc w:val="left"/>
      <w:pPr>
        <w:tabs>
          <w:tab w:val="num" w:pos="1080"/>
        </w:tabs>
        <w:ind w:left="1080" w:hanging="720"/>
      </w:pPr>
      <w:rPr>
        <w:rFonts w:ascii="Times New Roman" w:hAnsi="Times New Roman" w:hint="default"/>
        <w:b/>
        <w:i w:val="0"/>
        <w:sz w:val="22"/>
        <w:u w:val="none"/>
      </w:rPr>
    </w:lvl>
    <w:lvl w:ilvl="1" w:tplc="CEF08740">
      <w:start w:val="1"/>
      <w:numFmt w:val="decimal"/>
      <w:lvlText w:val="6.1.%2."/>
      <w:lvlJc w:val="left"/>
      <w:pPr>
        <w:tabs>
          <w:tab w:val="num" w:pos="1800"/>
        </w:tabs>
        <w:ind w:left="1800" w:hanging="720"/>
      </w:pPr>
      <w:rPr>
        <w:rFonts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1E5527"/>
    <w:multiLevelType w:val="hybridMultilevel"/>
    <w:tmpl w:val="03763D42"/>
    <w:lvl w:ilvl="0" w:tplc="E0C8095C">
      <w:start w:val="1"/>
      <w:numFmt w:val="decimal"/>
      <w:lvlText w:val="4.%1."/>
      <w:lvlJc w:val="left"/>
      <w:pPr>
        <w:tabs>
          <w:tab w:val="num" w:pos="1080"/>
        </w:tabs>
        <w:ind w:left="1080" w:hanging="720"/>
      </w:pPr>
      <w:rPr>
        <w:rFonts w:ascii="Times New Roman" w:hAnsi="Times New Roman" w:hint="default"/>
        <w:b/>
        <w:i w:val="0"/>
        <w:sz w:val="22"/>
        <w:u w:val="none"/>
      </w:rPr>
    </w:lvl>
    <w:lvl w:ilvl="1" w:tplc="B31CDBE6">
      <w:numFmt w:val="decimal"/>
      <w:lvlText w:val="5.%2."/>
      <w:lvlJc w:val="left"/>
      <w:pPr>
        <w:tabs>
          <w:tab w:val="num" w:pos="720"/>
        </w:tabs>
        <w:ind w:left="720" w:hanging="720"/>
      </w:pPr>
      <w:rPr>
        <w:rFonts w:ascii="Times New Roman" w:hAnsi="Times New Roman" w:hint="default"/>
        <w:b/>
        <w:i w:val="0"/>
        <w:sz w:val="22"/>
        <w:u w:val="none"/>
      </w:rPr>
    </w:lvl>
    <w:lvl w:ilvl="2" w:tplc="BBDA4A66">
      <w:start w:val="1"/>
      <w:numFmt w:val="decimal"/>
      <w:lvlText w:val="5.%3."/>
      <w:lvlJc w:val="left"/>
      <w:pPr>
        <w:tabs>
          <w:tab w:val="num" w:pos="720"/>
        </w:tabs>
        <w:ind w:left="720" w:hanging="360"/>
      </w:pPr>
      <w:rPr>
        <w:rFonts w:ascii="Times New Roman" w:hAnsi="Times New Roman" w:hint="default"/>
        <w:b/>
        <w:i w:val="0"/>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8D0A5C"/>
    <w:multiLevelType w:val="hybridMultilevel"/>
    <w:tmpl w:val="1632CE9E"/>
    <w:lvl w:ilvl="0" w:tplc="CE8C6C98">
      <w:start w:val="1"/>
      <w:numFmt w:val="decimal"/>
      <w:lvlText w:val="7.4.%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CA175F0"/>
    <w:multiLevelType w:val="singleLevel"/>
    <w:tmpl w:val="E4A2996E"/>
    <w:lvl w:ilvl="0">
      <w:start w:val="1"/>
      <w:numFmt w:val="decimal"/>
      <w:lvlText w:val="2.25.%1."/>
      <w:lvlJc w:val="left"/>
      <w:pPr>
        <w:tabs>
          <w:tab w:val="num" w:pos="1440"/>
        </w:tabs>
        <w:ind w:left="1440" w:hanging="720"/>
      </w:pPr>
      <w:rPr>
        <w:b w:val="0"/>
        <w:i w:val="0"/>
        <w:sz w:val="20"/>
      </w:rPr>
    </w:lvl>
  </w:abstractNum>
  <w:abstractNum w:abstractNumId="23" w15:restartNumberingAfterBreak="0">
    <w:nsid w:val="1CF0476D"/>
    <w:multiLevelType w:val="hybridMultilevel"/>
    <w:tmpl w:val="D2AA842E"/>
    <w:lvl w:ilvl="0" w:tplc="4F9C6348">
      <w:start w:val="1"/>
      <w:numFmt w:val="decimal"/>
      <w:lvlText w:val="5.%1."/>
      <w:lvlJc w:val="left"/>
      <w:pPr>
        <w:tabs>
          <w:tab w:val="num" w:pos="1080"/>
        </w:tabs>
        <w:ind w:left="1080" w:hanging="720"/>
      </w:pPr>
      <w:rPr>
        <w:rFonts w:ascii="Times New Roman" w:hAnsi="Times New Roman"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4877DC"/>
    <w:multiLevelType w:val="hybridMultilevel"/>
    <w:tmpl w:val="1E38977C"/>
    <w:lvl w:ilvl="0" w:tplc="55FAE4A4">
      <w:start w:val="1"/>
      <w:numFmt w:val="decimal"/>
      <w:lvlText w:val="3.%1."/>
      <w:lvlJc w:val="left"/>
      <w:pPr>
        <w:tabs>
          <w:tab w:val="num" w:pos="1080"/>
        </w:tabs>
        <w:ind w:left="1080" w:hanging="720"/>
      </w:pPr>
      <w:rPr>
        <w:rFonts w:ascii="Times New Roman" w:hAnsi="Times New Roman"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4A5A92"/>
    <w:multiLevelType w:val="hybridMultilevel"/>
    <w:tmpl w:val="89A4F2EE"/>
    <w:lvl w:ilvl="0" w:tplc="1E3400D8">
      <w:start w:val="1"/>
      <w:numFmt w:val="decimal"/>
      <w:lvlText w:val="10.5.%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50365D"/>
    <w:multiLevelType w:val="singleLevel"/>
    <w:tmpl w:val="15ACD426"/>
    <w:lvl w:ilvl="0">
      <w:start w:val="1"/>
      <w:numFmt w:val="decimal"/>
      <w:lvlText w:val="2.3.%1."/>
      <w:lvlJc w:val="left"/>
      <w:pPr>
        <w:tabs>
          <w:tab w:val="num" w:pos="1440"/>
        </w:tabs>
        <w:ind w:left="1440" w:hanging="720"/>
      </w:pPr>
      <w:rPr>
        <w:b w:val="0"/>
        <w:i w:val="0"/>
        <w:sz w:val="20"/>
      </w:rPr>
    </w:lvl>
  </w:abstractNum>
  <w:abstractNum w:abstractNumId="27" w15:restartNumberingAfterBreak="0">
    <w:nsid w:val="22E7422A"/>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28" w15:restartNumberingAfterBreak="0">
    <w:nsid w:val="23373C8D"/>
    <w:multiLevelType w:val="hybridMultilevel"/>
    <w:tmpl w:val="AAE49A50"/>
    <w:lvl w:ilvl="0" w:tplc="7FC650DA">
      <w:start w:val="1"/>
      <w:numFmt w:val="decimal"/>
      <w:lvlText w:val="9.%1."/>
      <w:lvlJc w:val="left"/>
      <w:pPr>
        <w:tabs>
          <w:tab w:val="num" w:pos="1080"/>
        </w:tabs>
        <w:ind w:left="1080" w:hanging="720"/>
      </w:pPr>
      <w:rPr>
        <w:rFonts w:ascii="Times New Roman" w:hAnsi="Times New Roman" w:hint="default"/>
        <w:b/>
        <w:i w:val="0"/>
        <w:sz w:val="22"/>
        <w:u w:val="none"/>
      </w:rPr>
    </w:lvl>
    <w:lvl w:ilvl="1" w:tplc="F09E9EA2">
      <w:start w:val="1"/>
      <w:numFmt w:val="decimal"/>
      <w:lvlText w:val="7.1.%2."/>
      <w:lvlJc w:val="left"/>
      <w:pPr>
        <w:tabs>
          <w:tab w:val="num" w:pos="1800"/>
        </w:tabs>
        <w:ind w:left="1800" w:hanging="720"/>
      </w:pPr>
      <w:rPr>
        <w:rFonts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88476E"/>
    <w:multiLevelType w:val="hybridMultilevel"/>
    <w:tmpl w:val="C81EA066"/>
    <w:lvl w:ilvl="0" w:tplc="9112D588">
      <w:start w:val="1"/>
      <w:numFmt w:val="decimal"/>
      <w:lvlText w:val="6.6.%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9C47CF"/>
    <w:multiLevelType w:val="hybridMultilevel"/>
    <w:tmpl w:val="40B4CA02"/>
    <w:lvl w:ilvl="0" w:tplc="ACA85E02">
      <w:start w:val="1"/>
      <w:numFmt w:val="decimal"/>
      <w:lvlText w:val="1.%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47C633E"/>
    <w:multiLevelType w:val="singleLevel"/>
    <w:tmpl w:val="4A46C6DA"/>
    <w:lvl w:ilvl="0">
      <w:start w:val="1"/>
      <w:numFmt w:val="decimal"/>
      <w:lvlText w:val="2.22.%1."/>
      <w:lvlJc w:val="left"/>
      <w:pPr>
        <w:tabs>
          <w:tab w:val="num" w:pos="1440"/>
        </w:tabs>
        <w:ind w:left="1440" w:hanging="720"/>
      </w:pPr>
      <w:rPr>
        <w:b w:val="0"/>
        <w:i w:val="0"/>
        <w:sz w:val="20"/>
      </w:rPr>
    </w:lvl>
  </w:abstractNum>
  <w:abstractNum w:abstractNumId="32" w15:restartNumberingAfterBreak="0">
    <w:nsid w:val="25B543BF"/>
    <w:multiLevelType w:val="singleLevel"/>
    <w:tmpl w:val="89261DBA"/>
    <w:lvl w:ilvl="0">
      <w:start w:val="1"/>
      <w:numFmt w:val="decimal"/>
      <w:lvlText w:val="5.3.%1."/>
      <w:lvlJc w:val="left"/>
      <w:pPr>
        <w:tabs>
          <w:tab w:val="num" w:pos="1440"/>
        </w:tabs>
        <w:ind w:left="1440" w:hanging="720"/>
      </w:pPr>
      <w:rPr>
        <w:b w:val="0"/>
        <w:i w:val="0"/>
        <w:sz w:val="20"/>
      </w:rPr>
    </w:lvl>
  </w:abstractNum>
  <w:abstractNum w:abstractNumId="33" w15:restartNumberingAfterBreak="0">
    <w:nsid w:val="2A9A22C7"/>
    <w:multiLevelType w:val="hybridMultilevel"/>
    <w:tmpl w:val="41FE1C7C"/>
    <w:lvl w:ilvl="0" w:tplc="B35A2E3C">
      <w:start w:val="1"/>
      <w:numFmt w:val="decimal"/>
      <w:lvlText w:val="9.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AE662C6"/>
    <w:multiLevelType w:val="singleLevel"/>
    <w:tmpl w:val="CF5EC900"/>
    <w:lvl w:ilvl="0">
      <w:start w:val="1"/>
      <w:numFmt w:val="decimal"/>
      <w:lvlText w:val="3.6.%1."/>
      <w:lvlJc w:val="left"/>
      <w:pPr>
        <w:tabs>
          <w:tab w:val="num" w:pos="1440"/>
        </w:tabs>
        <w:ind w:left="1440" w:hanging="720"/>
      </w:pPr>
      <w:rPr>
        <w:b w:val="0"/>
        <w:i w:val="0"/>
        <w:sz w:val="20"/>
      </w:rPr>
    </w:lvl>
  </w:abstractNum>
  <w:abstractNum w:abstractNumId="35" w15:restartNumberingAfterBreak="0">
    <w:nsid w:val="2B477A2A"/>
    <w:multiLevelType w:val="hybridMultilevel"/>
    <w:tmpl w:val="D9FE7EB8"/>
    <w:lvl w:ilvl="0" w:tplc="5224A1E6">
      <w:start w:val="1"/>
      <w:numFmt w:val="decimal"/>
      <w:lvlText w:val="8.3.%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6C5A70"/>
    <w:multiLevelType w:val="hybridMultilevel"/>
    <w:tmpl w:val="9F4E1086"/>
    <w:lvl w:ilvl="0" w:tplc="8C2AC77C">
      <w:start w:val="1"/>
      <w:numFmt w:val="decimal"/>
      <w:lvlText w:val="2.%1."/>
      <w:lvlJc w:val="left"/>
      <w:pPr>
        <w:tabs>
          <w:tab w:val="num" w:pos="1080"/>
        </w:tabs>
        <w:ind w:left="1080" w:hanging="720"/>
      </w:pPr>
      <w:rPr>
        <w:rFonts w:ascii="Times New Roman" w:hAnsi="Times New Roman"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D11233F"/>
    <w:multiLevelType w:val="hybridMultilevel"/>
    <w:tmpl w:val="CC1A8CB2"/>
    <w:lvl w:ilvl="0" w:tplc="5372C324">
      <w:start w:val="1"/>
      <w:numFmt w:val="decimal"/>
      <w:lvlText w:val="8.6.%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DD2004B"/>
    <w:multiLevelType w:val="singleLevel"/>
    <w:tmpl w:val="C2E0A442"/>
    <w:lvl w:ilvl="0">
      <w:start w:val="1"/>
      <w:numFmt w:val="decimal"/>
      <w:lvlText w:val="3.7.%1."/>
      <w:lvlJc w:val="left"/>
      <w:pPr>
        <w:tabs>
          <w:tab w:val="num" w:pos="1440"/>
        </w:tabs>
        <w:ind w:left="1440" w:hanging="720"/>
      </w:pPr>
      <w:rPr>
        <w:b w:val="0"/>
        <w:i w:val="0"/>
        <w:sz w:val="20"/>
      </w:rPr>
    </w:lvl>
  </w:abstractNum>
  <w:abstractNum w:abstractNumId="39" w15:restartNumberingAfterBreak="0">
    <w:nsid w:val="2F9471DD"/>
    <w:multiLevelType w:val="hybridMultilevel"/>
    <w:tmpl w:val="6A8051FC"/>
    <w:lvl w:ilvl="0" w:tplc="4AA27C06">
      <w:start w:val="1"/>
      <w:numFmt w:val="lowerLetter"/>
      <w:lvlText w:val="%1."/>
      <w:lvlJc w:val="left"/>
      <w:pPr>
        <w:tabs>
          <w:tab w:val="num" w:pos="1800"/>
        </w:tabs>
        <w:ind w:left="1800" w:hanging="360"/>
      </w:pPr>
      <w:rPr>
        <w:rFonts w:hint="default"/>
        <w:b w:val="0"/>
        <w:i w:val="0"/>
        <w:sz w:val="20"/>
      </w:rPr>
    </w:lvl>
    <w:lvl w:ilvl="1" w:tplc="E0AE30AC">
      <w:start w:val="1"/>
      <w:numFmt w:val="decimal"/>
      <w:lvlText w:val="2.%2."/>
      <w:lvlJc w:val="left"/>
      <w:pPr>
        <w:tabs>
          <w:tab w:val="num" w:pos="1800"/>
        </w:tabs>
        <w:ind w:left="1800" w:hanging="720"/>
      </w:pPr>
      <w:rPr>
        <w:rFonts w:ascii="Times New Roman" w:hAnsi="Times New Roman" w:hint="default"/>
        <w:b/>
        <w:i w:val="0"/>
        <w:strike w:val="0"/>
        <w:dstrike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FDD6E79"/>
    <w:multiLevelType w:val="hybridMultilevel"/>
    <w:tmpl w:val="95C4E5B4"/>
    <w:lvl w:ilvl="0" w:tplc="FBC67946">
      <w:start w:val="1"/>
      <w:numFmt w:val="decimal"/>
      <w:lvlText w:val="9.3.%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1FE08B3"/>
    <w:multiLevelType w:val="hybridMultilevel"/>
    <w:tmpl w:val="1380538A"/>
    <w:lvl w:ilvl="0" w:tplc="304E88B8">
      <w:start w:val="1"/>
      <w:numFmt w:val="decimal"/>
      <w:lvlText w:val="8.4.%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2231EEE"/>
    <w:multiLevelType w:val="hybridMultilevel"/>
    <w:tmpl w:val="F44A74F2"/>
    <w:lvl w:ilvl="0" w:tplc="EEFCC7B8">
      <w:start w:val="1"/>
      <w:numFmt w:val="decimal"/>
      <w:lvlText w:val="6.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2B344F5"/>
    <w:multiLevelType w:val="singleLevel"/>
    <w:tmpl w:val="C85AA47C"/>
    <w:lvl w:ilvl="0">
      <w:start w:val="1"/>
      <w:numFmt w:val="decimal"/>
      <w:lvlText w:val="5.6.%1."/>
      <w:lvlJc w:val="left"/>
      <w:pPr>
        <w:tabs>
          <w:tab w:val="num" w:pos="1440"/>
        </w:tabs>
        <w:ind w:left="1440" w:hanging="720"/>
      </w:pPr>
      <w:rPr>
        <w:b w:val="0"/>
        <w:i w:val="0"/>
        <w:sz w:val="20"/>
      </w:rPr>
    </w:lvl>
  </w:abstractNum>
  <w:abstractNum w:abstractNumId="44" w15:restartNumberingAfterBreak="0">
    <w:nsid w:val="335754CE"/>
    <w:multiLevelType w:val="singleLevel"/>
    <w:tmpl w:val="C5166B66"/>
    <w:lvl w:ilvl="0">
      <w:start w:val="1"/>
      <w:numFmt w:val="decimal"/>
      <w:lvlText w:val="5.2.%1."/>
      <w:lvlJc w:val="left"/>
      <w:pPr>
        <w:tabs>
          <w:tab w:val="num" w:pos="1440"/>
        </w:tabs>
        <w:ind w:left="1440" w:hanging="720"/>
      </w:pPr>
      <w:rPr>
        <w:b w:val="0"/>
        <w:i w:val="0"/>
        <w:sz w:val="20"/>
      </w:rPr>
    </w:lvl>
  </w:abstractNum>
  <w:abstractNum w:abstractNumId="45" w15:restartNumberingAfterBreak="0">
    <w:nsid w:val="335C1F42"/>
    <w:multiLevelType w:val="singleLevel"/>
    <w:tmpl w:val="1D8A7A38"/>
    <w:lvl w:ilvl="0">
      <w:start w:val="1"/>
      <w:numFmt w:val="decimal"/>
      <w:lvlText w:val="2.7.%1."/>
      <w:lvlJc w:val="left"/>
      <w:pPr>
        <w:tabs>
          <w:tab w:val="num" w:pos="1440"/>
        </w:tabs>
        <w:ind w:left="1440" w:hanging="720"/>
      </w:pPr>
      <w:rPr>
        <w:b w:val="0"/>
        <w:i w:val="0"/>
        <w:sz w:val="20"/>
      </w:rPr>
    </w:lvl>
  </w:abstractNum>
  <w:abstractNum w:abstractNumId="46" w15:restartNumberingAfterBreak="0">
    <w:nsid w:val="33835E3C"/>
    <w:multiLevelType w:val="singleLevel"/>
    <w:tmpl w:val="4188815C"/>
    <w:lvl w:ilvl="0">
      <w:start w:val="1"/>
      <w:numFmt w:val="decimal"/>
      <w:lvlText w:val="2.1.%1."/>
      <w:lvlJc w:val="left"/>
      <w:pPr>
        <w:tabs>
          <w:tab w:val="num" w:pos="1440"/>
        </w:tabs>
        <w:ind w:left="1440" w:hanging="720"/>
      </w:pPr>
      <w:rPr>
        <w:b w:val="0"/>
        <w:i w:val="0"/>
        <w:sz w:val="20"/>
      </w:rPr>
    </w:lvl>
  </w:abstractNum>
  <w:abstractNum w:abstractNumId="47" w15:restartNumberingAfterBreak="0">
    <w:nsid w:val="34FF4CD8"/>
    <w:multiLevelType w:val="hybridMultilevel"/>
    <w:tmpl w:val="77C4FED4"/>
    <w:lvl w:ilvl="0" w:tplc="F09E9EA2">
      <w:start w:val="1"/>
      <w:numFmt w:val="decimal"/>
      <w:lvlText w:val="7.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35083422"/>
    <w:multiLevelType w:val="singleLevel"/>
    <w:tmpl w:val="6A5240B0"/>
    <w:lvl w:ilvl="0">
      <w:start w:val="1"/>
      <w:numFmt w:val="decimal"/>
      <w:lvlText w:val="2.15.%1."/>
      <w:lvlJc w:val="left"/>
      <w:pPr>
        <w:tabs>
          <w:tab w:val="num" w:pos="1440"/>
        </w:tabs>
        <w:ind w:left="1440" w:hanging="720"/>
      </w:pPr>
      <w:rPr>
        <w:b w:val="0"/>
        <w:i w:val="0"/>
        <w:sz w:val="20"/>
      </w:rPr>
    </w:lvl>
  </w:abstractNum>
  <w:abstractNum w:abstractNumId="49" w15:restartNumberingAfterBreak="0">
    <w:nsid w:val="384B4231"/>
    <w:multiLevelType w:val="hybridMultilevel"/>
    <w:tmpl w:val="30A45FDA"/>
    <w:lvl w:ilvl="0" w:tplc="8DE2C162">
      <w:start w:val="1"/>
      <w:numFmt w:val="lowerLetter"/>
      <w:lvlText w:val="%1."/>
      <w:lvlJc w:val="left"/>
      <w:pPr>
        <w:tabs>
          <w:tab w:val="num" w:pos="1800"/>
        </w:tabs>
        <w:ind w:left="1800" w:hanging="360"/>
      </w:pPr>
      <w:rPr>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97D25BF"/>
    <w:multiLevelType w:val="singleLevel"/>
    <w:tmpl w:val="23AE3C46"/>
    <w:lvl w:ilvl="0">
      <w:start w:val="1"/>
      <w:numFmt w:val="decimal"/>
      <w:lvlText w:val="5.5.%1."/>
      <w:lvlJc w:val="left"/>
      <w:pPr>
        <w:tabs>
          <w:tab w:val="num" w:pos="1440"/>
        </w:tabs>
        <w:ind w:left="1440" w:hanging="720"/>
      </w:pPr>
      <w:rPr>
        <w:b w:val="0"/>
        <w:i w:val="0"/>
        <w:sz w:val="20"/>
      </w:rPr>
    </w:lvl>
  </w:abstractNum>
  <w:abstractNum w:abstractNumId="51" w15:restartNumberingAfterBreak="0">
    <w:nsid w:val="3996665A"/>
    <w:multiLevelType w:val="hybridMultilevel"/>
    <w:tmpl w:val="BA54A26C"/>
    <w:lvl w:ilvl="0" w:tplc="8DE2C162">
      <w:start w:val="1"/>
      <w:numFmt w:val="lowerLetter"/>
      <w:lvlText w:val="%1."/>
      <w:lvlJc w:val="left"/>
      <w:pPr>
        <w:tabs>
          <w:tab w:val="num" w:pos="1800"/>
        </w:tabs>
        <w:ind w:left="1800" w:hanging="360"/>
      </w:pPr>
      <w:rPr>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424527"/>
    <w:multiLevelType w:val="hybridMultilevel"/>
    <w:tmpl w:val="840A1BC4"/>
    <w:lvl w:ilvl="0" w:tplc="965E3C62">
      <w:start w:val="1"/>
      <w:numFmt w:val="decimal"/>
      <w:lvlText w:val="6.2.%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C902927"/>
    <w:multiLevelType w:val="singleLevel"/>
    <w:tmpl w:val="E9F2AE0E"/>
    <w:lvl w:ilvl="0">
      <w:start w:val="1"/>
      <w:numFmt w:val="decimal"/>
      <w:lvlText w:val="2.16.%1."/>
      <w:lvlJc w:val="left"/>
      <w:pPr>
        <w:tabs>
          <w:tab w:val="num" w:pos="1440"/>
        </w:tabs>
        <w:ind w:left="1440" w:hanging="720"/>
      </w:pPr>
      <w:rPr>
        <w:b w:val="0"/>
        <w:i w:val="0"/>
        <w:sz w:val="20"/>
      </w:rPr>
    </w:lvl>
  </w:abstractNum>
  <w:abstractNum w:abstractNumId="54" w15:restartNumberingAfterBreak="0">
    <w:nsid w:val="3D216578"/>
    <w:multiLevelType w:val="hybridMultilevel"/>
    <w:tmpl w:val="CF9ADD64"/>
    <w:lvl w:ilvl="0" w:tplc="C82A738A">
      <w:start w:val="1"/>
      <w:numFmt w:val="decimal"/>
      <w:lvlText w:val="8.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D3A243C"/>
    <w:multiLevelType w:val="singleLevel"/>
    <w:tmpl w:val="B58098BE"/>
    <w:lvl w:ilvl="0">
      <w:start w:val="1"/>
      <w:numFmt w:val="decimal"/>
      <w:lvlText w:val="5.4.%1."/>
      <w:lvlJc w:val="left"/>
      <w:pPr>
        <w:tabs>
          <w:tab w:val="num" w:pos="1440"/>
        </w:tabs>
        <w:ind w:left="1440" w:hanging="720"/>
      </w:pPr>
      <w:rPr>
        <w:b w:val="0"/>
        <w:i w:val="0"/>
        <w:sz w:val="20"/>
      </w:rPr>
    </w:lvl>
  </w:abstractNum>
  <w:abstractNum w:abstractNumId="56" w15:restartNumberingAfterBreak="0">
    <w:nsid w:val="3E7021AA"/>
    <w:multiLevelType w:val="singleLevel"/>
    <w:tmpl w:val="2BD6005C"/>
    <w:lvl w:ilvl="0">
      <w:start w:val="1"/>
      <w:numFmt w:val="decimal"/>
      <w:lvlText w:val="2.8.%1."/>
      <w:lvlJc w:val="left"/>
      <w:pPr>
        <w:tabs>
          <w:tab w:val="num" w:pos="1440"/>
        </w:tabs>
        <w:ind w:left="1440" w:hanging="720"/>
      </w:pPr>
      <w:rPr>
        <w:b w:val="0"/>
        <w:i w:val="0"/>
        <w:sz w:val="20"/>
      </w:rPr>
    </w:lvl>
  </w:abstractNum>
  <w:abstractNum w:abstractNumId="57" w15:restartNumberingAfterBreak="0">
    <w:nsid w:val="3FAD088F"/>
    <w:multiLevelType w:val="singleLevel"/>
    <w:tmpl w:val="E806B8FA"/>
    <w:lvl w:ilvl="0">
      <w:start w:val="1"/>
      <w:numFmt w:val="decimal"/>
      <w:lvlText w:val="2.24.%1."/>
      <w:lvlJc w:val="left"/>
      <w:pPr>
        <w:tabs>
          <w:tab w:val="num" w:pos="1440"/>
        </w:tabs>
        <w:ind w:left="1440" w:hanging="720"/>
      </w:pPr>
      <w:rPr>
        <w:b w:val="0"/>
        <w:i w:val="0"/>
        <w:sz w:val="20"/>
      </w:rPr>
    </w:lvl>
  </w:abstractNum>
  <w:abstractNum w:abstractNumId="58" w15:restartNumberingAfterBreak="0">
    <w:nsid w:val="412735EC"/>
    <w:multiLevelType w:val="hybridMultilevel"/>
    <w:tmpl w:val="89A058A4"/>
    <w:lvl w:ilvl="0" w:tplc="011E32C2">
      <w:start w:val="1"/>
      <w:numFmt w:val="decimal"/>
      <w:lvlText w:val="8.2.%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3D055EC"/>
    <w:multiLevelType w:val="hybridMultilevel"/>
    <w:tmpl w:val="AC4EAD1C"/>
    <w:lvl w:ilvl="0" w:tplc="AAF8996A">
      <w:start w:val="1"/>
      <w:numFmt w:val="decimal"/>
      <w:lvlText w:val="10.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6EF06E9"/>
    <w:multiLevelType w:val="hybridMultilevel"/>
    <w:tmpl w:val="3F3C5E22"/>
    <w:lvl w:ilvl="0" w:tplc="E878C164">
      <w:start w:val="1"/>
      <w:numFmt w:val="decimal"/>
      <w:lvlText w:val="9.6.%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3F086D"/>
    <w:multiLevelType w:val="hybridMultilevel"/>
    <w:tmpl w:val="C4EE79F8"/>
    <w:lvl w:ilvl="0" w:tplc="04E892EC">
      <w:start w:val="1"/>
      <w:numFmt w:val="lowerLetter"/>
      <w:lvlText w:val="%1."/>
      <w:lvlJc w:val="left"/>
      <w:pPr>
        <w:tabs>
          <w:tab w:val="num" w:pos="1800"/>
        </w:tabs>
        <w:ind w:left="1800" w:hanging="360"/>
      </w:pPr>
      <w:rPr>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6762C3"/>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63" w15:restartNumberingAfterBreak="0">
    <w:nsid w:val="4E107528"/>
    <w:multiLevelType w:val="hybridMultilevel"/>
    <w:tmpl w:val="D674B746"/>
    <w:lvl w:ilvl="0" w:tplc="5FD852B0">
      <w:start w:val="1"/>
      <w:numFmt w:val="decimal"/>
      <w:lvlText w:val="7.%1."/>
      <w:lvlJc w:val="left"/>
      <w:pPr>
        <w:tabs>
          <w:tab w:val="num" w:pos="1080"/>
        </w:tabs>
        <w:ind w:left="1080" w:hanging="720"/>
      </w:pPr>
      <w:rPr>
        <w:rFonts w:ascii="Times New Roman" w:hAnsi="Times New Roman" w:hint="default"/>
        <w:b/>
        <w:i w:val="0"/>
        <w:sz w:val="22"/>
        <w:u w:val="none"/>
      </w:rPr>
    </w:lvl>
    <w:lvl w:ilvl="1" w:tplc="9EF23E4A">
      <w:start w:val="1"/>
      <w:numFmt w:val="bullet"/>
      <w:lvlText w:val=""/>
      <w:lvlJc w:val="left"/>
      <w:pPr>
        <w:tabs>
          <w:tab w:val="num" w:pos="1440"/>
        </w:tabs>
        <w:ind w:left="1440" w:hanging="360"/>
      </w:pPr>
      <w:rPr>
        <w:rFonts w:ascii="Wingdings" w:hAnsi="Wingdings"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ECB78E6"/>
    <w:multiLevelType w:val="singleLevel"/>
    <w:tmpl w:val="70DE6974"/>
    <w:lvl w:ilvl="0">
      <w:start w:val="1"/>
      <w:numFmt w:val="decimal"/>
      <w:lvlText w:val="3.1.%1."/>
      <w:lvlJc w:val="left"/>
      <w:pPr>
        <w:tabs>
          <w:tab w:val="num" w:pos="1440"/>
        </w:tabs>
        <w:ind w:left="1440" w:hanging="720"/>
      </w:pPr>
      <w:rPr>
        <w:b w:val="0"/>
        <w:i w:val="0"/>
        <w:sz w:val="20"/>
      </w:rPr>
    </w:lvl>
  </w:abstractNum>
  <w:abstractNum w:abstractNumId="65" w15:restartNumberingAfterBreak="0">
    <w:nsid w:val="501878D0"/>
    <w:multiLevelType w:val="singleLevel"/>
    <w:tmpl w:val="52A265D8"/>
    <w:lvl w:ilvl="0">
      <w:start w:val="1"/>
      <w:numFmt w:val="decimal"/>
      <w:lvlText w:val="2.13.%1."/>
      <w:lvlJc w:val="left"/>
      <w:pPr>
        <w:tabs>
          <w:tab w:val="num" w:pos="1440"/>
        </w:tabs>
        <w:ind w:left="1440" w:hanging="720"/>
      </w:pPr>
      <w:rPr>
        <w:b w:val="0"/>
        <w:i w:val="0"/>
        <w:sz w:val="20"/>
      </w:rPr>
    </w:lvl>
  </w:abstractNum>
  <w:abstractNum w:abstractNumId="66" w15:restartNumberingAfterBreak="0">
    <w:nsid w:val="509E7BCE"/>
    <w:multiLevelType w:val="hybridMultilevel"/>
    <w:tmpl w:val="5198B484"/>
    <w:lvl w:ilvl="0" w:tplc="B9602248">
      <w:start w:val="1"/>
      <w:numFmt w:val="decimal"/>
      <w:lvlText w:val="6.4.%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32A32AA"/>
    <w:multiLevelType w:val="singleLevel"/>
    <w:tmpl w:val="53D455CE"/>
    <w:lvl w:ilvl="0">
      <w:start w:val="1"/>
      <w:numFmt w:val="decimal"/>
      <w:lvlText w:val="2.4.%1."/>
      <w:lvlJc w:val="left"/>
      <w:pPr>
        <w:tabs>
          <w:tab w:val="num" w:pos="1440"/>
        </w:tabs>
        <w:ind w:left="1440" w:hanging="720"/>
      </w:pPr>
      <w:rPr>
        <w:b w:val="0"/>
        <w:i w:val="0"/>
        <w:sz w:val="20"/>
      </w:rPr>
    </w:lvl>
  </w:abstractNum>
  <w:abstractNum w:abstractNumId="68" w15:restartNumberingAfterBreak="0">
    <w:nsid w:val="53B178B9"/>
    <w:multiLevelType w:val="hybridMultilevel"/>
    <w:tmpl w:val="2ABAA906"/>
    <w:lvl w:ilvl="0" w:tplc="3074438E">
      <w:start w:val="1"/>
      <w:numFmt w:val="decimal"/>
      <w:lvlText w:val="6.3.%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4A505AB"/>
    <w:multiLevelType w:val="singleLevel"/>
    <w:tmpl w:val="DD64C8B0"/>
    <w:lvl w:ilvl="0">
      <w:start w:val="1"/>
      <w:numFmt w:val="decimal"/>
      <w:lvlText w:val="2.19.%1."/>
      <w:lvlJc w:val="left"/>
      <w:pPr>
        <w:tabs>
          <w:tab w:val="num" w:pos="1440"/>
        </w:tabs>
        <w:ind w:left="1440" w:hanging="720"/>
      </w:pPr>
      <w:rPr>
        <w:b w:val="0"/>
        <w:i w:val="0"/>
        <w:sz w:val="20"/>
      </w:rPr>
    </w:lvl>
  </w:abstractNum>
  <w:abstractNum w:abstractNumId="70" w15:restartNumberingAfterBreak="0">
    <w:nsid w:val="5556107A"/>
    <w:multiLevelType w:val="singleLevel"/>
    <w:tmpl w:val="F3303F8E"/>
    <w:lvl w:ilvl="0">
      <w:start w:val="1"/>
      <w:numFmt w:val="decimal"/>
      <w:lvlText w:val="2.17.%1."/>
      <w:lvlJc w:val="left"/>
      <w:pPr>
        <w:tabs>
          <w:tab w:val="num" w:pos="1440"/>
        </w:tabs>
        <w:ind w:left="1440" w:hanging="720"/>
      </w:pPr>
      <w:rPr>
        <w:b w:val="0"/>
        <w:i w:val="0"/>
        <w:sz w:val="20"/>
      </w:rPr>
    </w:lvl>
  </w:abstractNum>
  <w:abstractNum w:abstractNumId="71" w15:restartNumberingAfterBreak="0">
    <w:nsid w:val="555F5510"/>
    <w:multiLevelType w:val="singleLevel"/>
    <w:tmpl w:val="D6D07820"/>
    <w:lvl w:ilvl="0">
      <w:start w:val="1"/>
      <w:numFmt w:val="decimal"/>
      <w:lvlText w:val="%1."/>
      <w:lvlJc w:val="left"/>
      <w:pPr>
        <w:tabs>
          <w:tab w:val="num" w:pos="2160"/>
        </w:tabs>
        <w:ind w:left="2160" w:hanging="360"/>
      </w:pPr>
      <w:rPr>
        <w:rFonts w:ascii="Times New Roman" w:hAnsi="Times New Roman" w:hint="default"/>
        <w:b w:val="0"/>
        <w:i w:val="0"/>
        <w:sz w:val="20"/>
        <w:u w:val="none"/>
      </w:rPr>
    </w:lvl>
  </w:abstractNum>
  <w:abstractNum w:abstractNumId="72" w15:restartNumberingAfterBreak="0">
    <w:nsid w:val="558511B6"/>
    <w:multiLevelType w:val="singleLevel"/>
    <w:tmpl w:val="D1287E4E"/>
    <w:lvl w:ilvl="0">
      <w:start w:val="1"/>
      <w:numFmt w:val="decimal"/>
      <w:lvlText w:val="3.5.%1."/>
      <w:lvlJc w:val="left"/>
      <w:pPr>
        <w:tabs>
          <w:tab w:val="num" w:pos="1440"/>
        </w:tabs>
        <w:ind w:left="1440" w:hanging="720"/>
      </w:pPr>
      <w:rPr>
        <w:b w:val="0"/>
        <w:i w:val="0"/>
        <w:sz w:val="20"/>
      </w:rPr>
    </w:lvl>
  </w:abstractNum>
  <w:abstractNum w:abstractNumId="73" w15:restartNumberingAfterBreak="0">
    <w:nsid w:val="57FA524A"/>
    <w:multiLevelType w:val="singleLevel"/>
    <w:tmpl w:val="8DE2C162"/>
    <w:lvl w:ilvl="0">
      <w:start w:val="1"/>
      <w:numFmt w:val="lowerLetter"/>
      <w:lvlText w:val="%1."/>
      <w:lvlJc w:val="left"/>
      <w:pPr>
        <w:tabs>
          <w:tab w:val="num" w:pos="1800"/>
        </w:tabs>
        <w:ind w:left="1800" w:hanging="360"/>
      </w:pPr>
      <w:rPr>
        <w:b w:val="0"/>
        <w:i w:val="0"/>
        <w:sz w:val="20"/>
      </w:rPr>
    </w:lvl>
  </w:abstractNum>
  <w:abstractNum w:abstractNumId="74" w15:restartNumberingAfterBreak="0">
    <w:nsid w:val="58B317B0"/>
    <w:multiLevelType w:val="hybridMultilevel"/>
    <w:tmpl w:val="E4AC23C2"/>
    <w:lvl w:ilvl="0" w:tplc="938A97B6">
      <w:start w:val="1"/>
      <w:numFmt w:val="decimal"/>
      <w:lvlText w:val="10.%1."/>
      <w:lvlJc w:val="left"/>
      <w:pPr>
        <w:tabs>
          <w:tab w:val="num" w:pos="1080"/>
        </w:tabs>
        <w:ind w:left="1080" w:hanging="720"/>
      </w:pPr>
      <w:rPr>
        <w:rFonts w:ascii="Times New Roman" w:hAnsi="Times New Roman" w:hint="default"/>
        <w:b/>
        <w:i w:val="0"/>
        <w:sz w:val="22"/>
        <w:u w:val="none"/>
      </w:rPr>
    </w:lvl>
    <w:lvl w:ilvl="1" w:tplc="E878C164">
      <w:start w:val="1"/>
      <w:numFmt w:val="decimal"/>
      <w:lvlText w:val="9.6.%2."/>
      <w:lvlJc w:val="left"/>
      <w:pPr>
        <w:tabs>
          <w:tab w:val="num" w:pos="1800"/>
        </w:tabs>
        <w:ind w:left="1800" w:hanging="720"/>
      </w:pPr>
      <w:rPr>
        <w:rFonts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C491D21"/>
    <w:multiLevelType w:val="hybridMultilevel"/>
    <w:tmpl w:val="66729180"/>
    <w:lvl w:ilvl="0" w:tplc="8DE2C162">
      <w:start w:val="1"/>
      <w:numFmt w:val="lowerLetter"/>
      <w:lvlText w:val="%1."/>
      <w:lvlJc w:val="left"/>
      <w:pPr>
        <w:tabs>
          <w:tab w:val="num" w:pos="1800"/>
        </w:tabs>
        <w:ind w:left="1800" w:hanging="360"/>
      </w:pPr>
      <w:rPr>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C4D3233"/>
    <w:multiLevelType w:val="singleLevel"/>
    <w:tmpl w:val="C2CC8346"/>
    <w:lvl w:ilvl="0">
      <w:start w:val="1"/>
      <w:numFmt w:val="decimal"/>
      <w:lvlText w:val="4.1.%1."/>
      <w:lvlJc w:val="left"/>
      <w:pPr>
        <w:tabs>
          <w:tab w:val="num" w:pos="1440"/>
        </w:tabs>
        <w:ind w:left="1440" w:hanging="720"/>
      </w:pPr>
      <w:rPr>
        <w:b w:val="0"/>
        <w:i w:val="0"/>
        <w:sz w:val="20"/>
      </w:rPr>
    </w:lvl>
  </w:abstractNum>
  <w:abstractNum w:abstractNumId="77" w15:restartNumberingAfterBreak="0">
    <w:nsid w:val="5CE327ED"/>
    <w:multiLevelType w:val="hybridMultilevel"/>
    <w:tmpl w:val="9CF03CD6"/>
    <w:lvl w:ilvl="0" w:tplc="3F6C7D96">
      <w:start w:val="1"/>
      <w:numFmt w:val="decimal"/>
      <w:lvlText w:val="9.2.%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DA24C39"/>
    <w:multiLevelType w:val="hybridMultilevel"/>
    <w:tmpl w:val="C68A11EC"/>
    <w:lvl w:ilvl="0" w:tplc="C3A04502">
      <w:start w:val="1"/>
      <w:numFmt w:val="decimal"/>
      <w:lvlText w:val="5.1.%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0A619D1"/>
    <w:multiLevelType w:val="hybridMultilevel"/>
    <w:tmpl w:val="AA7A8CD8"/>
    <w:lvl w:ilvl="0" w:tplc="425423A6">
      <w:start w:val="1"/>
      <w:numFmt w:val="decimal"/>
      <w:lvlText w:val="10.2.%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0FB559C"/>
    <w:multiLevelType w:val="singleLevel"/>
    <w:tmpl w:val="9FE246DE"/>
    <w:lvl w:ilvl="0">
      <w:start w:val="1"/>
      <w:numFmt w:val="decimal"/>
      <w:lvlText w:val="2.21.%1."/>
      <w:lvlJc w:val="left"/>
      <w:pPr>
        <w:tabs>
          <w:tab w:val="num" w:pos="1440"/>
        </w:tabs>
        <w:ind w:left="1440" w:hanging="720"/>
      </w:pPr>
      <w:rPr>
        <w:b w:val="0"/>
        <w:i w:val="0"/>
        <w:sz w:val="20"/>
      </w:rPr>
    </w:lvl>
  </w:abstractNum>
  <w:abstractNum w:abstractNumId="81" w15:restartNumberingAfterBreak="0">
    <w:nsid w:val="63481C7B"/>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82" w15:restartNumberingAfterBreak="0">
    <w:nsid w:val="637A0BF7"/>
    <w:multiLevelType w:val="hybridMultilevel"/>
    <w:tmpl w:val="77CC64BC"/>
    <w:lvl w:ilvl="0" w:tplc="10D4DB44">
      <w:start w:val="1"/>
      <w:numFmt w:val="decimal"/>
      <w:lvlText w:val="10.6.%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7347753"/>
    <w:multiLevelType w:val="singleLevel"/>
    <w:tmpl w:val="FC0CFE8E"/>
    <w:lvl w:ilvl="0">
      <w:start w:val="1"/>
      <w:numFmt w:val="decimal"/>
      <w:lvlText w:val="2.11.%1."/>
      <w:lvlJc w:val="left"/>
      <w:pPr>
        <w:tabs>
          <w:tab w:val="num" w:pos="1440"/>
        </w:tabs>
        <w:ind w:left="1440" w:hanging="720"/>
      </w:pPr>
      <w:rPr>
        <w:b w:val="0"/>
        <w:i w:val="0"/>
        <w:sz w:val="20"/>
      </w:rPr>
    </w:lvl>
  </w:abstractNum>
  <w:abstractNum w:abstractNumId="84" w15:restartNumberingAfterBreak="0">
    <w:nsid w:val="68484F97"/>
    <w:multiLevelType w:val="singleLevel"/>
    <w:tmpl w:val="5BE02EC2"/>
    <w:lvl w:ilvl="0">
      <w:start w:val="1"/>
      <w:numFmt w:val="decimal"/>
      <w:lvlText w:val="2.6.%1."/>
      <w:lvlJc w:val="left"/>
      <w:pPr>
        <w:tabs>
          <w:tab w:val="num" w:pos="1440"/>
        </w:tabs>
        <w:ind w:left="1440" w:hanging="720"/>
      </w:pPr>
      <w:rPr>
        <w:b w:val="0"/>
        <w:i w:val="0"/>
        <w:sz w:val="20"/>
      </w:rPr>
    </w:lvl>
  </w:abstractNum>
  <w:abstractNum w:abstractNumId="85" w15:restartNumberingAfterBreak="0">
    <w:nsid w:val="6A0D41C9"/>
    <w:multiLevelType w:val="singleLevel"/>
    <w:tmpl w:val="F1364DBE"/>
    <w:lvl w:ilvl="0">
      <w:start w:val="1"/>
      <w:numFmt w:val="decimal"/>
      <w:lvlText w:val="4.6.%1."/>
      <w:lvlJc w:val="left"/>
      <w:pPr>
        <w:tabs>
          <w:tab w:val="num" w:pos="1440"/>
        </w:tabs>
        <w:ind w:left="1440" w:hanging="720"/>
      </w:pPr>
      <w:rPr>
        <w:b w:val="0"/>
        <w:i w:val="0"/>
        <w:sz w:val="20"/>
      </w:rPr>
    </w:lvl>
  </w:abstractNum>
  <w:abstractNum w:abstractNumId="86" w15:restartNumberingAfterBreak="0">
    <w:nsid w:val="6A633278"/>
    <w:multiLevelType w:val="hybridMultilevel"/>
    <w:tmpl w:val="C6729FEC"/>
    <w:lvl w:ilvl="0" w:tplc="B63E1054">
      <w:start w:val="1"/>
      <w:numFmt w:val="decimal"/>
      <w:lvlText w:val="8.5.%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6A2C53"/>
    <w:multiLevelType w:val="hybridMultilevel"/>
    <w:tmpl w:val="648A6CFA"/>
    <w:lvl w:ilvl="0" w:tplc="668679A4">
      <w:start w:val="1"/>
      <w:numFmt w:val="decimal"/>
      <w:lvlText w:val="6.5.%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FD2CCA"/>
    <w:multiLevelType w:val="singleLevel"/>
    <w:tmpl w:val="344A7048"/>
    <w:lvl w:ilvl="0">
      <w:start w:val="1"/>
      <w:numFmt w:val="decimal"/>
      <w:lvlText w:val="2.9.%1."/>
      <w:lvlJc w:val="left"/>
      <w:pPr>
        <w:tabs>
          <w:tab w:val="num" w:pos="1440"/>
        </w:tabs>
        <w:ind w:left="1440" w:hanging="720"/>
      </w:pPr>
      <w:rPr>
        <w:b w:val="0"/>
        <w:i w:val="0"/>
        <w:sz w:val="20"/>
      </w:rPr>
    </w:lvl>
  </w:abstractNum>
  <w:abstractNum w:abstractNumId="89" w15:restartNumberingAfterBreak="0">
    <w:nsid w:val="6B4E6DED"/>
    <w:multiLevelType w:val="hybridMultilevel"/>
    <w:tmpl w:val="E2BE2F20"/>
    <w:lvl w:ilvl="0" w:tplc="D9040AA6">
      <w:start w:val="1"/>
      <w:numFmt w:val="decimal"/>
      <w:lvlText w:val="7.3.%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6C87512A"/>
    <w:multiLevelType w:val="hybridMultilevel"/>
    <w:tmpl w:val="1EE20C68"/>
    <w:lvl w:ilvl="0" w:tplc="8DE2C162">
      <w:start w:val="1"/>
      <w:numFmt w:val="lowerLetter"/>
      <w:lvlText w:val="%1."/>
      <w:lvlJc w:val="left"/>
      <w:pPr>
        <w:tabs>
          <w:tab w:val="num" w:pos="1800"/>
        </w:tabs>
        <w:ind w:left="1800" w:hanging="360"/>
      </w:pPr>
      <w:rPr>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C990235"/>
    <w:multiLevelType w:val="singleLevel"/>
    <w:tmpl w:val="D6D07820"/>
    <w:lvl w:ilvl="0">
      <w:start w:val="1"/>
      <w:numFmt w:val="decimal"/>
      <w:lvlText w:val="%1."/>
      <w:lvlJc w:val="left"/>
      <w:pPr>
        <w:tabs>
          <w:tab w:val="num" w:pos="2160"/>
        </w:tabs>
        <w:ind w:left="2160" w:hanging="360"/>
      </w:pPr>
      <w:rPr>
        <w:rFonts w:ascii="Times New Roman" w:hAnsi="Times New Roman" w:hint="default"/>
        <w:b w:val="0"/>
        <w:i w:val="0"/>
        <w:sz w:val="20"/>
        <w:u w:val="none"/>
      </w:rPr>
    </w:lvl>
  </w:abstractNum>
  <w:abstractNum w:abstractNumId="92" w15:restartNumberingAfterBreak="0">
    <w:nsid w:val="6CD86531"/>
    <w:multiLevelType w:val="hybridMultilevel"/>
    <w:tmpl w:val="A0AC5B18"/>
    <w:lvl w:ilvl="0" w:tplc="F02A2748">
      <w:start w:val="1"/>
      <w:numFmt w:val="decimal"/>
      <w:lvlText w:val="7.5.%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6E1906A3"/>
    <w:multiLevelType w:val="hybridMultilevel"/>
    <w:tmpl w:val="8138DCDC"/>
    <w:lvl w:ilvl="0" w:tplc="F5A445B0">
      <w:start w:val="1"/>
      <w:numFmt w:val="decimal"/>
      <w:lvlText w:val="%1.0"/>
      <w:lvlJc w:val="left"/>
      <w:pPr>
        <w:tabs>
          <w:tab w:val="num" w:pos="720"/>
        </w:tabs>
        <w:ind w:left="720" w:hanging="720"/>
      </w:pPr>
      <w:rPr>
        <w:rFonts w:ascii="Times New Roman" w:hAnsi="Times New Roman" w:hint="default"/>
        <w:b/>
        <w:i w:val="0"/>
        <w:sz w:val="22"/>
        <w:u w:val="none"/>
      </w:rPr>
    </w:lvl>
    <w:lvl w:ilvl="1" w:tplc="E0C8095C">
      <w:start w:val="1"/>
      <w:numFmt w:val="decimal"/>
      <w:lvlText w:val="4.%2."/>
      <w:lvlJc w:val="left"/>
      <w:pPr>
        <w:tabs>
          <w:tab w:val="num" w:pos="1800"/>
        </w:tabs>
        <w:ind w:left="1800" w:hanging="720"/>
      </w:pPr>
      <w:rPr>
        <w:rFonts w:ascii="Times New Roman" w:hAnsi="Times New Roman"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EA910AE"/>
    <w:multiLevelType w:val="singleLevel"/>
    <w:tmpl w:val="04E892EC"/>
    <w:lvl w:ilvl="0">
      <w:start w:val="1"/>
      <w:numFmt w:val="lowerLetter"/>
      <w:lvlText w:val="%1."/>
      <w:lvlJc w:val="left"/>
      <w:pPr>
        <w:tabs>
          <w:tab w:val="num" w:pos="1800"/>
        </w:tabs>
        <w:ind w:left="1800" w:hanging="360"/>
      </w:pPr>
      <w:rPr>
        <w:b w:val="0"/>
        <w:i w:val="0"/>
        <w:sz w:val="20"/>
      </w:rPr>
    </w:lvl>
  </w:abstractNum>
  <w:abstractNum w:abstractNumId="95" w15:restartNumberingAfterBreak="0">
    <w:nsid w:val="6F753E17"/>
    <w:multiLevelType w:val="singleLevel"/>
    <w:tmpl w:val="575AB446"/>
    <w:lvl w:ilvl="0">
      <w:start w:val="1"/>
      <w:numFmt w:val="decimal"/>
      <w:lvlText w:val="2.12.%1."/>
      <w:lvlJc w:val="left"/>
      <w:pPr>
        <w:tabs>
          <w:tab w:val="num" w:pos="1440"/>
        </w:tabs>
        <w:ind w:left="1440" w:hanging="720"/>
      </w:pPr>
      <w:rPr>
        <w:b w:val="0"/>
        <w:i w:val="0"/>
        <w:sz w:val="20"/>
      </w:rPr>
    </w:lvl>
  </w:abstractNum>
  <w:abstractNum w:abstractNumId="96" w15:restartNumberingAfterBreak="0">
    <w:nsid w:val="70885D17"/>
    <w:multiLevelType w:val="hybridMultilevel"/>
    <w:tmpl w:val="26B6822A"/>
    <w:lvl w:ilvl="0" w:tplc="8086189A">
      <w:start w:val="1"/>
      <w:numFmt w:val="decimal"/>
      <w:lvlText w:val="7.2.%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15939F6"/>
    <w:multiLevelType w:val="hybridMultilevel"/>
    <w:tmpl w:val="C62AF5BC"/>
    <w:lvl w:ilvl="0" w:tplc="686A4648">
      <w:start w:val="1"/>
      <w:numFmt w:val="decimal"/>
      <w:lvlText w:val="7.6.%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6173296"/>
    <w:multiLevelType w:val="hybridMultilevel"/>
    <w:tmpl w:val="BFA4A572"/>
    <w:lvl w:ilvl="0" w:tplc="D39E0C66">
      <w:start w:val="1"/>
      <w:numFmt w:val="lowerLetter"/>
      <w:lvlText w:val="%1."/>
      <w:lvlJc w:val="left"/>
      <w:pPr>
        <w:tabs>
          <w:tab w:val="num" w:pos="1800"/>
        </w:tabs>
        <w:ind w:left="180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7FA75AD"/>
    <w:multiLevelType w:val="singleLevel"/>
    <w:tmpl w:val="26AE5716"/>
    <w:lvl w:ilvl="0">
      <w:start w:val="1"/>
      <w:numFmt w:val="decimal"/>
      <w:lvlText w:val="2.5.%1."/>
      <w:lvlJc w:val="left"/>
      <w:pPr>
        <w:tabs>
          <w:tab w:val="num" w:pos="1440"/>
        </w:tabs>
        <w:ind w:left="1440" w:hanging="720"/>
      </w:pPr>
      <w:rPr>
        <w:b w:val="0"/>
        <w:i w:val="0"/>
        <w:sz w:val="20"/>
      </w:rPr>
    </w:lvl>
  </w:abstractNum>
  <w:abstractNum w:abstractNumId="100" w15:restartNumberingAfterBreak="0">
    <w:nsid w:val="78371850"/>
    <w:multiLevelType w:val="singleLevel"/>
    <w:tmpl w:val="B01242A0"/>
    <w:lvl w:ilvl="0">
      <w:start w:val="1"/>
      <w:numFmt w:val="decimal"/>
      <w:lvlText w:val="2.14.%1."/>
      <w:lvlJc w:val="left"/>
      <w:pPr>
        <w:tabs>
          <w:tab w:val="num" w:pos="1440"/>
        </w:tabs>
        <w:ind w:left="1440" w:hanging="720"/>
      </w:pPr>
      <w:rPr>
        <w:b w:val="0"/>
        <w:i w:val="0"/>
        <w:sz w:val="20"/>
      </w:rPr>
    </w:lvl>
  </w:abstractNum>
  <w:abstractNum w:abstractNumId="101" w15:restartNumberingAfterBreak="0">
    <w:nsid w:val="7A653748"/>
    <w:multiLevelType w:val="hybridMultilevel"/>
    <w:tmpl w:val="6E5E800C"/>
    <w:lvl w:ilvl="0" w:tplc="388A57E0">
      <w:start w:val="1"/>
      <w:numFmt w:val="decimal"/>
      <w:lvlText w:val="8.%1."/>
      <w:lvlJc w:val="left"/>
      <w:pPr>
        <w:tabs>
          <w:tab w:val="num" w:pos="1080"/>
        </w:tabs>
        <w:ind w:left="1080" w:hanging="720"/>
      </w:pPr>
      <w:rPr>
        <w:rFonts w:ascii="Times New Roman" w:hAnsi="Times New Roman" w:hint="default"/>
        <w:b/>
        <w:i w:val="0"/>
        <w:sz w:val="22"/>
        <w:u w:val="none"/>
      </w:rPr>
    </w:lvl>
    <w:lvl w:ilvl="1" w:tplc="9EF23E4A">
      <w:start w:val="1"/>
      <w:numFmt w:val="bullet"/>
      <w:lvlText w:val=""/>
      <w:lvlJc w:val="left"/>
      <w:pPr>
        <w:tabs>
          <w:tab w:val="num" w:pos="1440"/>
        </w:tabs>
        <w:ind w:left="1440" w:hanging="360"/>
      </w:pPr>
      <w:rPr>
        <w:rFonts w:ascii="Wingdings" w:hAnsi="Wingdings"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AEC1107"/>
    <w:multiLevelType w:val="singleLevel"/>
    <w:tmpl w:val="0C52E632"/>
    <w:lvl w:ilvl="0">
      <w:start w:val="1"/>
      <w:numFmt w:val="decimal"/>
      <w:lvlText w:val="3.3.%1."/>
      <w:lvlJc w:val="left"/>
      <w:pPr>
        <w:tabs>
          <w:tab w:val="num" w:pos="1440"/>
        </w:tabs>
        <w:ind w:left="1440" w:hanging="720"/>
      </w:pPr>
      <w:rPr>
        <w:b w:val="0"/>
        <w:i w:val="0"/>
        <w:sz w:val="20"/>
      </w:rPr>
    </w:lvl>
  </w:abstractNum>
  <w:abstractNum w:abstractNumId="103" w15:restartNumberingAfterBreak="0">
    <w:nsid w:val="7E8B79DA"/>
    <w:multiLevelType w:val="singleLevel"/>
    <w:tmpl w:val="A0DCB71A"/>
    <w:lvl w:ilvl="0">
      <w:start w:val="1"/>
      <w:numFmt w:val="decimal"/>
      <w:lvlText w:val="2.18.%1."/>
      <w:lvlJc w:val="left"/>
      <w:pPr>
        <w:tabs>
          <w:tab w:val="num" w:pos="1440"/>
        </w:tabs>
        <w:ind w:left="1440" w:hanging="720"/>
      </w:pPr>
      <w:rPr>
        <w:b w:val="0"/>
        <w:i w:val="0"/>
        <w:sz w:val="20"/>
      </w:rPr>
    </w:lvl>
  </w:abstractNum>
  <w:abstractNum w:abstractNumId="104" w15:restartNumberingAfterBreak="0">
    <w:nsid w:val="7F276251"/>
    <w:multiLevelType w:val="singleLevel"/>
    <w:tmpl w:val="F87C455A"/>
    <w:lvl w:ilvl="0">
      <w:start w:val="1"/>
      <w:numFmt w:val="decimal"/>
      <w:lvlText w:val="2.10.%1."/>
      <w:lvlJc w:val="left"/>
      <w:pPr>
        <w:tabs>
          <w:tab w:val="num" w:pos="1440"/>
        </w:tabs>
        <w:ind w:left="1440" w:hanging="720"/>
      </w:pPr>
      <w:rPr>
        <w:b w:val="0"/>
        <w:i w:val="0"/>
        <w:sz w:val="20"/>
      </w:rPr>
    </w:lvl>
  </w:abstractNum>
  <w:num w:numId="1">
    <w:abstractNumId w:val="76"/>
  </w:num>
  <w:num w:numId="2">
    <w:abstractNumId w:val="1"/>
  </w:num>
  <w:num w:numId="3">
    <w:abstractNumId w:val="2"/>
  </w:num>
  <w:num w:numId="4">
    <w:abstractNumId w:val="4"/>
  </w:num>
  <w:num w:numId="5">
    <w:abstractNumId w:val="15"/>
  </w:num>
  <w:num w:numId="6">
    <w:abstractNumId w:val="85"/>
  </w:num>
  <w:num w:numId="7">
    <w:abstractNumId w:val="44"/>
  </w:num>
  <w:num w:numId="8">
    <w:abstractNumId w:val="32"/>
  </w:num>
  <w:num w:numId="9">
    <w:abstractNumId w:val="55"/>
  </w:num>
  <w:num w:numId="10">
    <w:abstractNumId w:val="50"/>
  </w:num>
  <w:num w:numId="11">
    <w:abstractNumId w:val="43"/>
  </w:num>
  <w:num w:numId="12">
    <w:abstractNumId w:val="46"/>
  </w:num>
  <w:num w:numId="13">
    <w:abstractNumId w:val="0"/>
  </w:num>
  <w:num w:numId="14">
    <w:abstractNumId w:val="26"/>
  </w:num>
  <w:num w:numId="15">
    <w:abstractNumId w:val="67"/>
  </w:num>
  <w:num w:numId="16">
    <w:abstractNumId w:val="99"/>
  </w:num>
  <w:num w:numId="17">
    <w:abstractNumId w:val="84"/>
  </w:num>
  <w:num w:numId="18">
    <w:abstractNumId w:val="45"/>
  </w:num>
  <w:num w:numId="19">
    <w:abstractNumId w:val="56"/>
  </w:num>
  <w:num w:numId="20">
    <w:abstractNumId w:val="88"/>
  </w:num>
  <w:num w:numId="21">
    <w:abstractNumId w:val="104"/>
  </w:num>
  <w:num w:numId="22">
    <w:abstractNumId w:val="83"/>
  </w:num>
  <w:num w:numId="23">
    <w:abstractNumId w:val="95"/>
  </w:num>
  <w:num w:numId="24">
    <w:abstractNumId w:val="65"/>
  </w:num>
  <w:num w:numId="25">
    <w:abstractNumId w:val="100"/>
  </w:num>
  <w:num w:numId="26">
    <w:abstractNumId w:val="48"/>
  </w:num>
  <w:num w:numId="27">
    <w:abstractNumId w:val="53"/>
  </w:num>
  <w:num w:numId="28">
    <w:abstractNumId w:val="70"/>
  </w:num>
  <w:num w:numId="29">
    <w:abstractNumId w:val="103"/>
  </w:num>
  <w:num w:numId="30">
    <w:abstractNumId w:val="69"/>
  </w:num>
  <w:num w:numId="31">
    <w:abstractNumId w:val="5"/>
  </w:num>
  <w:num w:numId="32">
    <w:abstractNumId w:val="80"/>
  </w:num>
  <w:num w:numId="33">
    <w:abstractNumId w:val="31"/>
  </w:num>
  <w:num w:numId="34">
    <w:abstractNumId w:val="13"/>
  </w:num>
  <w:num w:numId="35">
    <w:abstractNumId w:val="57"/>
  </w:num>
  <w:num w:numId="36">
    <w:abstractNumId w:val="22"/>
  </w:num>
  <w:num w:numId="37">
    <w:abstractNumId w:val="64"/>
  </w:num>
  <w:num w:numId="38">
    <w:abstractNumId w:val="73"/>
  </w:num>
  <w:num w:numId="39">
    <w:abstractNumId w:val="62"/>
  </w:num>
  <w:num w:numId="40">
    <w:abstractNumId w:val="9"/>
  </w:num>
  <w:num w:numId="41">
    <w:abstractNumId w:val="102"/>
  </w:num>
  <w:num w:numId="42">
    <w:abstractNumId w:val="7"/>
  </w:num>
  <w:num w:numId="43">
    <w:abstractNumId w:val="8"/>
  </w:num>
  <w:num w:numId="44">
    <w:abstractNumId w:val="27"/>
  </w:num>
  <w:num w:numId="45">
    <w:abstractNumId w:val="72"/>
  </w:num>
  <w:num w:numId="46">
    <w:abstractNumId w:val="94"/>
  </w:num>
  <w:num w:numId="47">
    <w:abstractNumId w:val="91"/>
  </w:num>
  <w:num w:numId="48">
    <w:abstractNumId w:val="34"/>
  </w:num>
  <w:num w:numId="49">
    <w:abstractNumId w:val="38"/>
  </w:num>
  <w:num w:numId="50">
    <w:abstractNumId w:val="17"/>
  </w:num>
  <w:num w:numId="51">
    <w:abstractNumId w:val="39"/>
  </w:num>
  <w:num w:numId="52">
    <w:abstractNumId w:val="75"/>
  </w:num>
  <w:num w:numId="53">
    <w:abstractNumId w:val="16"/>
  </w:num>
  <w:num w:numId="54">
    <w:abstractNumId w:val="98"/>
  </w:num>
  <w:num w:numId="55">
    <w:abstractNumId w:val="6"/>
  </w:num>
  <w:num w:numId="56">
    <w:abstractNumId w:val="11"/>
  </w:num>
  <w:num w:numId="57">
    <w:abstractNumId w:val="90"/>
  </w:num>
  <w:num w:numId="58">
    <w:abstractNumId w:val="51"/>
  </w:num>
  <w:num w:numId="59">
    <w:abstractNumId w:val="49"/>
  </w:num>
  <w:num w:numId="60">
    <w:abstractNumId w:val="61"/>
  </w:num>
  <w:num w:numId="61">
    <w:abstractNumId w:val="93"/>
  </w:num>
  <w:num w:numId="62">
    <w:abstractNumId w:val="36"/>
  </w:num>
  <w:num w:numId="63">
    <w:abstractNumId w:val="24"/>
  </w:num>
  <w:num w:numId="64">
    <w:abstractNumId w:val="20"/>
  </w:num>
  <w:num w:numId="65">
    <w:abstractNumId w:val="23"/>
  </w:num>
  <w:num w:numId="66">
    <w:abstractNumId w:val="74"/>
  </w:num>
  <w:num w:numId="67">
    <w:abstractNumId w:val="28"/>
  </w:num>
  <w:num w:numId="68">
    <w:abstractNumId w:val="101"/>
  </w:num>
  <w:num w:numId="69">
    <w:abstractNumId w:val="63"/>
  </w:num>
  <w:num w:numId="70">
    <w:abstractNumId w:val="19"/>
  </w:num>
  <w:num w:numId="71">
    <w:abstractNumId w:val="78"/>
  </w:num>
  <w:num w:numId="72">
    <w:abstractNumId w:val="42"/>
  </w:num>
  <w:num w:numId="73">
    <w:abstractNumId w:val="52"/>
  </w:num>
  <w:num w:numId="74">
    <w:abstractNumId w:val="68"/>
  </w:num>
  <w:num w:numId="75">
    <w:abstractNumId w:val="66"/>
  </w:num>
  <w:num w:numId="76">
    <w:abstractNumId w:val="87"/>
  </w:num>
  <w:num w:numId="77">
    <w:abstractNumId w:val="29"/>
  </w:num>
  <w:num w:numId="78">
    <w:abstractNumId w:val="92"/>
  </w:num>
  <w:num w:numId="79">
    <w:abstractNumId w:val="21"/>
  </w:num>
  <w:num w:numId="80">
    <w:abstractNumId w:val="89"/>
  </w:num>
  <w:num w:numId="81">
    <w:abstractNumId w:val="58"/>
  </w:num>
  <w:num w:numId="82">
    <w:abstractNumId w:val="35"/>
  </w:num>
  <w:num w:numId="83">
    <w:abstractNumId w:val="41"/>
  </w:num>
  <w:num w:numId="84">
    <w:abstractNumId w:val="86"/>
  </w:num>
  <w:num w:numId="85">
    <w:abstractNumId w:val="37"/>
  </w:num>
  <w:num w:numId="86">
    <w:abstractNumId w:val="96"/>
  </w:num>
  <w:num w:numId="87">
    <w:abstractNumId w:val="47"/>
  </w:num>
  <w:num w:numId="88">
    <w:abstractNumId w:val="54"/>
  </w:num>
  <w:num w:numId="89">
    <w:abstractNumId w:val="97"/>
  </w:num>
  <w:num w:numId="90">
    <w:abstractNumId w:val="33"/>
  </w:num>
  <w:num w:numId="91">
    <w:abstractNumId w:val="77"/>
  </w:num>
  <w:num w:numId="92">
    <w:abstractNumId w:val="40"/>
  </w:num>
  <w:num w:numId="93">
    <w:abstractNumId w:val="14"/>
  </w:num>
  <w:num w:numId="94">
    <w:abstractNumId w:val="18"/>
  </w:num>
  <w:num w:numId="95">
    <w:abstractNumId w:val="60"/>
  </w:num>
  <w:num w:numId="96">
    <w:abstractNumId w:val="59"/>
  </w:num>
  <w:num w:numId="97">
    <w:abstractNumId w:val="79"/>
  </w:num>
  <w:num w:numId="98">
    <w:abstractNumId w:val="12"/>
  </w:num>
  <w:num w:numId="99">
    <w:abstractNumId w:val="3"/>
  </w:num>
  <w:num w:numId="100">
    <w:abstractNumId w:val="25"/>
  </w:num>
  <w:num w:numId="101">
    <w:abstractNumId w:val="82"/>
  </w:num>
  <w:num w:numId="102">
    <w:abstractNumId w:val="30"/>
  </w:num>
  <w:num w:numId="103">
    <w:abstractNumId w:val="81"/>
  </w:num>
  <w:num w:numId="104">
    <w:abstractNumId w:val="10"/>
  </w:num>
  <w:num w:numId="105">
    <w:abstractNumId w:val="7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A2"/>
    <w:rsid w:val="000026A0"/>
    <w:rsid w:val="000138C4"/>
    <w:rsid w:val="0006173F"/>
    <w:rsid w:val="00066BCC"/>
    <w:rsid w:val="00075D3A"/>
    <w:rsid w:val="00077515"/>
    <w:rsid w:val="00081090"/>
    <w:rsid w:val="00084062"/>
    <w:rsid w:val="000A30EB"/>
    <w:rsid w:val="000B1717"/>
    <w:rsid w:val="000F464B"/>
    <w:rsid w:val="000F4779"/>
    <w:rsid w:val="001342D8"/>
    <w:rsid w:val="001510D6"/>
    <w:rsid w:val="0016095A"/>
    <w:rsid w:val="00191373"/>
    <w:rsid w:val="001A1E8A"/>
    <w:rsid w:val="001B22CB"/>
    <w:rsid w:val="001B38FD"/>
    <w:rsid w:val="001C1284"/>
    <w:rsid w:val="001C3142"/>
    <w:rsid w:val="001C573A"/>
    <w:rsid w:val="001D17C3"/>
    <w:rsid w:val="001D2FB3"/>
    <w:rsid w:val="001D4DBD"/>
    <w:rsid w:val="001D6A72"/>
    <w:rsid w:val="001E41AE"/>
    <w:rsid w:val="001F337D"/>
    <w:rsid w:val="001F7DAF"/>
    <w:rsid w:val="00211571"/>
    <w:rsid w:val="00212C8C"/>
    <w:rsid w:val="00214DF0"/>
    <w:rsid w:val="002165B5"/>
    <w:rsid w:val="00222454"/>
    <w:rsid w:val="0023001C"/>
    <w:rsid w:val="00244276"/>
    <w:rsid w:val="0025199E"/>
    <w:rsid w:val="00251C30"/>
    <w:rsid w:val="0025422E"/>
    <w:rsid w:val="00280746"/>
    <w:rsid w:val="00285C2F"/>
    <w:rsid w:val="002920B4"/>
    <w:rsid w:val="002A305C"/>
    <w:rsid w:val="002B1978"/>
    <w:rsid w:val="002C59D7"/>
    <w:rsid w:val="002D2EC4"/>
    <w:rsid w:val="002D7883"/>
    <w:rsid w:val="002D7E60"/>
    <w:rsid w:val="002E2054"/>
    <w:rsid w:val="002E5FE0"/>
    <w:rsid w:val="002F25B7"/>
    <w:rsid w:val="003013A2"/>
    <w:rsid w:val="0033127E"/>
    <w:rsid w:val="00331EB6"/>
    <w:rsid w:val="003405B7"/>
    <w:rsid w:val="00347280"/>
    <w:rsid w:val="00354680"/>
    <w:rsid w:val="0036599B"/>
    <w:rsid w:val="003670FC"/>
    <w:rsid w:val="00372004"/>
    <w:rsid w:val="00375943"/>
    <w:rsid w:val="0038725A"/>
    <w:rsid w:val="00394A6A"/>
    <w:rsid w:val="003977EF"/>
    <w:rsid w:val="003B2162"/>
    <w:rsid w:val="003B74A9"/>
    <w:rsid w:val="003D352D"/>
    <w:rsid w:val="003E0C23"/>
    <w:rsid w:val="003E51C9"/>
    <w:rsid w:val="003E6C1F"/>
    <w:rsid w:val="00405C1F"/>
    <w:rsid w:val="00413438"/>
    <w:rsid w:val="004372C7"/>
    <w:rsid w:val="00437EE2"/>
    <w:rsid w:val="00447937"/>
    <w:rsid w:val="00473828"/>
    <w:rsid w:val="0048518E"/>
    <w:rsid w:val="004A708A"/>
    <w:rsid w:val="004B2F73"/>
    <w:rsid w:val="004B7C14"/>
    <w:rsid w:val="004C5353"/>
    <w:rsid w:val="004D05A2"/>
    <w:rsid w:val="004F28CA"/>
    <w:rsid w:val="004F3187"/>
    <w:rsid w:val="005008BE"/>
    <w:rsid w:val="00500E6A"/>
    <w:rsid w:val="00502C49"/>
    <w:rsid w:val="00504F4D"/>
    <w:rsid w:val="00506551"/>
    <w:rsid w:val="00516930"/>
    <w:rsid w:val="0054448B"/>
    <w:rsid w:val="00544956"/>
    <w:rsid w:val="00555CDD"/>
    <w:rsid w:val="005633AC"/>
    <w:rsid w:val="005660C2"/>
    <w:rsid w:val="005848CD"/>
    <w:rsid w:val="00584951"/>
    <w:rsid w:val="00593669"/>
    <w:rsid w:val="00596B12"/>
    <w:rsid w:val="005A5B80"/>
    <w:rsid w:val="005A75B5"/>
    <w:rsid w:val="005B0A12"/>
    <w:rsid w:val="005C7BEE"/>
    <w:rsid w:val="005D5040"/>
    <w:rsid w:val="005D611F"/>
    <w:rsid w:val="005F04EA"/>
    <w:rsid w:val="006003EE"/>
    <w:rsid w:val="006043DC"/>
    <w:rsid w:val="006111D5"/>
    <w:rsid w:val="00626E48"/>
    <w:rsid w:val="00646CBC"/>
    <w:rsid w:val="00647CAE"/>
    <w:rsid w:val="00654E85"/>
    <w:rsid w:val="00662148"/>
    <w:rsid w:val="00681E5C"/>
    <w:rsid w:val="00697213"/>
    <w:rsid w:val="006B216E"/>
    <w:rsid w:val="006B4E5E"/>
    <w:rsid w:val="006B677C"/>
    <w:rsid w:val="006C439B"/>
    <w:rsid w:val="006C4FB3"/>
    <w:rsid w:val="006C6355"/>
    <w:rsid w:val="006E1851"/>
    <w:rsid w:val="006E191A"/>
    <w:rsid w:val="006F093D"/>
    <w:rsid w:val="00703534"/>
    <w:rsid w:val="00706AC9"/>
    <w:rsid w:val="00714110"/>
    <w:rsid w:val="0072294B"/>
    <w:rsid w:val="00731EC0"/>
    <w:rsid w:val="00732E00"/>
    <w:rsid w:val="00741D35"/>
    <w:rsid w:val="007428E0"/>
    <w:rsid w:val="00745428"/>
    <w:rsid w:val="0074794D"/>
    <w:rsid w:val="0077108A"/>
    <w:rsid w:val="00771F63"/>
    <w:rsid w:val="00786240"/>
    <w:rsid w:val="007D0DBB"/>
    <w:rsid w:val="007D5D3E"/>
    <w:rsid w:val="007D74CC"/>
    <w:rsid w:val="00803277"/>
    <w:rsid w:val="00825CEE"/>
    <w:rsid w:val="00827D83"/>
    <w:rsid w:val="00836F36"/>
    <w:rsid w:val="00875082"/>
    <w:rsid w:val="008800CC"/>
    <w:rsid w:val="00890506"/>
    <w:rsid w:val="008955F2"/>
    <w:rsid w:val="00896F05"/>
    <w:rsid w:val="008A4424"/>
    <w:rsid w:val="008D457E"/>
    <w:rsid w:val="008D6794"/>
    <w:rsid w:val="008E08DA"/>
    <w:rsid w:val="008E2A06"/>
    <w:rsid w:val="0090154E"/>
    <w:rsid w:val="009030B7"/>
    <w:rsid w:val="0094763F"/>
    <w:rsid w:val="00967E39"/>
    <w:rsid w:val="00974490"/>
    <w:rsid w:val="00974FF6"/>
    <w:rsid w:val="009A02B0"/>
    <w:rsid w:val="009A34DB"/>
    <w:rsid w:val="009C32F0"/>
    <w:rsid w:val="009D658F"/>
    <w:rsid w:val="009E1B64"/>
    <w:rsid w:val="00A028DA"/>
    <w:rsid w:val="00A02DC8"/>
    <w:rsid w:val="00A047F9"/>
    <w:rsid w:val="00A05ADF"/>
    <w:rsid w:val="00A05DBF"/>
    <w:rsid w:val="00A134C7"/>
    <w:rsid w:val="00A33A05"/>
    <w:rsid w:val="00A33A6D"/>
    <w:rsid w:val="00A449D1"/>
    <w:rsid w:val="00A6017D"/>
    <w:rsid w:val="00A601FD"/>
    <w:rsid w:val="00AB042F"/>
    <w:rsid w:val="00AB4A4A"/>
    <w:rsid w:val="00AB6B6B"/>
    <w:rsid w:val="00AC19A8"/>
    <w:rsid w:val="00AC7299"/>
    <w:rsid w:val="00AD0D74"/>
    <w:rsid w:val="00AE0B98"/>
    <w:rsid w:val="00AE6185"/>
    <w:rsid w:val="00AE68F0"/>
    <w:rsid w:val="00AF1DB6"/>
    <w:rsid w:val="00B16125"/>
    <w:rsid w:val="00B20EFE"/>
    <w:rsid w:val="00B27732"/>
    <w:rsid w:val="00B379C4"/>
    <w:rsid w:val="00B86F20"/>
    <w:rsid w:val="00BB0401"/>
    <w:rsid w:val="00BB6757"/>
    <w:rsid w:val="00BC4BA6"/>
    <w:rsid w:val="00BE5E1A"/>
    <w:rsid w:val="00C25B44"/>
    <w:rsid w:val="00C3455E"/>
    <w:rsid w:val="00C4106E"/>
    <w:rsid w:val="00C41335"/>
    <w:rsid w:val="00C41EB9"/>
    <w:rsid w:val="00C779AD"/>
    <w:rsid w:val="00C97F20"/>
    <w:rsid w:val="00CB0128"/>
    <w:rsid w:val="00CB060D"/>
    <w:rsid w:val="00CC2DA6"/>
    <w:rsid w:val="00CC3570"/>
    <w:rsid w:val="00CC4AA2"/>
    <w:rsid w:val="00CD4A54"/>
    <w:rsid w:val="00CE5057"/>
    <w:rsid w:val="00CE6E1A"/>
    <w:rsid w:val="00D034AB"/>
    <w:rsid w:val="00D07746"/>
    <w:rsid w:val="00D07A6E"/>
    <w:rsid w:val="00D24A61"/>
    <w:rsid w:val="00D311A2"/>
    <w:rsid w:val="00D707F1"/>
    <w:rsid w:val="00D7463B"/>
    <w:rsid w:val="00D8557D"/>
    <w:rsid w:val="00D92393"/>
    <w:rsid w:val="00DA03C9"/>
    <w:rsid w:val="00DB5AA7"/>
    <w:rsid w:val="00DB632A"/>
    <w:rsid w:val="00DB6F9F"/>
    <w:rsid w:val="00DB7D97"/>
    <w:rsid w:val="00DC2917"/>
    <w:rsid w:val="00DC61B8"/>
    <w:rsid w:val="00DD2F57"/>
    <w:rsid w:val="00DD521A"/>
    <w:rsid w:val="00DD68A9"/>
    <w:rsid w:val="00DF5340"/>
    <w:rsid w:val="00DF57CE"/>
    <w:rsid w:val="00E00B5F"/>
    <w:rsid w:val="00E026F4"/>
    <w:rsid w:val="00E34DD3"/>
    <w:rsid w:val="00E4244B"/>
    <w:rsid w:val="00E46411"/>
    <w:rsid w:val="00E64A8C"/>
    <w:rsid w:val="00E725E1"/>
    <w:rsid w:val="00E75E10"/>
    <w:rsid w:val="00E876B3"/>
    <w:rsid w:val="00E90393"/>
    <w:rsid w:val="00E91607"/>
    <w:rsid w:val="00EA1349"/>
    <w:rsid w:val="00EA4B41"/>
    <w:rsid w:val="00EC4B36"/>
    <w:rsid w:val="00EF674B"/>
    <w:rsid w:val="00EF7770"/>
    <w:rsid w:val="00F07008"/>
    <w:rsid w:val="00F10FCD"/>
    <w:rsid w:val="00F1799A"/>
    <w:rsid w:val="00F24089"/>
    <w:rsid w:val="00F27443"/>
    <w:rsid w:val="00F365F9"/>
    <w:rsid w:val="00FA070A"/>
    <w:rsid w:val="00FB2AAE"/>
    <w:rsid w:val="00FB3B49"/>
    <w:rsid w:val="00FC42E4"/>
    <w:rsid w:val="00FC5D8C"/>
    <w:rsid w:val="00FC6E16"/>
    <w:rsid w:val="00FD7338"/>
    <w:rsid w:val="00FE23CE"/>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docId w15:val="{823A5B0C-7749-456B-863A-701257C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AA7"/>
    <w:pPr>
      <w:widowControl w:val="0"/>
    </w:pPr>
    <w:rPr>
      <w:snapToGrid w:val="0"/>
      <w:sz w:val="24"/>
    </w:rPr>
  </w:style>
  <w:style w:type="paragraph" w:styleId="Heading1">
    <w:name w:val="heading 1"/>
    <w:basedOn w:val="Normal"/>
    <w:next w:val="Normal"/>
    <w:qFormat/>
    <w:rsid w:val="0074794D"/>
    <w:pPr>
      <w:keepNext/>
      <w:spacing w:line="264" w:lineRule="auto"/>
      <w:outlineLvl w:val="0"/>
    </w:pPr>
    <w:rPr>
      <w:b/>
      <w:sz w:val="22"/>
      <w:szCs w:val="22"/>
    </w:rPr>
  </w:style>
  <w:style w:type="paragraph" w:styleId="Heading2">
    <w:name w:val="heading 2"/>
    <w:basedOn w:val="Normal"/>
    <w:next w:val="Normal"/>
    <w:qFormat/>
    <w:rsid w:val="00DB632A"/>
    <w:pPr>
      <w:widowControl/>
      <w:spacing w:line="264" w:lineRule="auto"/>
      <w:outlineLvl w:val="1"/>
    </w:pPr>
    <w:rPr>
      <w:b/>
      <w:snapToGrid/>
      <w:sz w:val="22"/>
      <w:szCs w:val="22"/>
    </w:rPr>
  </w:style>
  <w:style w:type="paragraph" w:styleId="Heading3">
    <w:name w:val="heading 3"/>
    <w:basedOn w:val="Normal"/>
    <w:next w:val="Normal"/>
    <w:qFormat/>
    <w:rsid w:val="003013A2"/>
    <w:pPr>
      <w:keepNext/>
      <w:widowControl/>
      <w:tabs>
        <w:tab w:val="center" w:pos="787"/>
        <w:tab w:val="right" w:pos="7357"/>
        <w:tab w:val="center" w:pos="8640"/>
      </w:tabs>
      <w:jc w:val="center"/>
      <w:outlineLvl w:val="2"/>
    </w:pPr>
    <w:rPr>
      <w:rFonts w:ascii="GoudyHandtooled BT" w:hAnsi="GoudyHandtooled BT"/>
      <w:snapToGrid/>
      <w:color w:val="000080"/>
      <w:sz w:val="72"/>
    </w:rPr>
  </w:style>
  <w:style w:type="paragraph" w:styleId="Heading4">
    <w:name w:val="heading 4"/>
    <w:basedOn w:val="Normal"/>
    <w:next w:val="Normal"/>
    <w:qFormat/>
    <w:rsid w:val="003013A2"/>
    <w:pPr>
      <w:keepNext/>
      <w:widowControl/>
      <w:tabs>
        <w:tab w:val="center" w:pos="787"/>
        <w:tab w:val="right" w:pos="7357"/>
        <w:tab w:val="center" w:pos="8640"/>
      </w:tabs>
      <w:jc w:val="center"/>
      <w:outlineLvl w:val="3"/>
    </w:pPr>
    <w:rPr>
      <w:rFonts w:ascii="English111 Adagio BT" w:hAnsi="English111 Adagio BT"/>
      <w:snapToGrid/>
      <w:sz w:val="28"/>
    </w:rPr>
  </w:style>
  <w:style w:type="paragraph" w:styleId="Heading5">
    <w:name w:val="heading 5"/>
    <w:basedOn w:val="Normal"/>
    <w:next w:val="Normal"/>
    <w:qFormat/>
    <w:rsid w:val="003013A2"/>
    <w:pPr>
      <w:keepNext/>
      <w:tabs>
        <w:tab w:val="center" w:pos="787"/>
        <w:tab w:val="right" w:pos="7357"/>
        <w:tab w:val="center" w:pos="8640"/>
      </w:tabs>
      <w:spacing w:line="300" w:lineRule="auto"/>
      <w:jc w:val="center"/>
      <w:outlineLvl w:val="4"/>
    </w:pPr>
    <w:rPr>
      <w:rFonts w:ascii="ZapfChancery" w:hAnsi="ZapfChancery"/>
      <w:i/>
    </w:rPr>
  </w:style>
  <w:style w:type="paragraph" w:styleId="Heading6">
    <w:name w:val="heading 6"/>
    <w:basedOn w:val="Normal"/>
    <w:next w:val="Normal"/>
    <w:qFormat/>
    <w:rsid w:val="003013A2"/>
    <w:pPr>
      <w:keepNext/>
      <w:spacing w:line="262" w:lineRule="auto"/>
      <w:ind w:left="1440"/>
      <w:jc w:val="both"/>
      <w:outlineLvl w:val="5"/>
    </w:pPr>
    <w:rPr>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13A2"/>
  </w:style>
  <w:style w:type="paragraph" w:styleId="Header">
    <w:name w:val="header"/>
    <w:basedOn w:val="Normal"/>
    <w:rsid w:val="003013A2"/>
    <w:pPr>
      <w:tabs>
        <w:tab w:val="center" w:pos="4320"/>
        <w:tab w:val="right" w:pos="8640"/>
      </w:tabs>
    </w:pPr>
  </w:style>
  <w:style w:type="paragraph" w:styleId="Footer">
    <w:name w:val="footer"/>
    <w:basedOn w:val="Normal"/>
    <w:rsid w:val="003013A2"/>
    <w:pPr>
      <w:tabs>
        <w:tab w:val="center" w:pos="4320"/>
        <w:tab w:val="right" w:pos="8640"/>
      </w:tabs>
    </w:pPr>
  </w:style>
  <w:style w:type="paragraph" w:styleId="BodyTextIndent">
    <w:name w:val="Body Text Indent"/>
    <w:basedOn w:val="Normal"/>
    <w:rsid w:val="003013A2"/>
    <w:pPr>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2" w:lineRule="auto"/>
      <w:ind w:left="1440" w:hanging="720"/>
      <w:jc w:val="both"/>
    </w:pPr>
    <w:rPr>
      <w:color w:val="000000"/>
      <w:sz w:val="20"/>
    </w:rPr>
  </w:style>
  <w:style w:type="paragraph" w:styleId="BodyTextIndent2">
    <w:name w:val="Body Text Indent 2"/>
    <w:basedOn w:val="Normal"/>
    <w:rsid w:val="003013A2"/>
    <w:pPr>
      <w:spacing w:line="262" w:lineRule="auto"/>
      <w:ind w:left="1800" w:hanging="360"/>
      <w:jc w:val="both"/>
    </w:pPr>
    <w:rPr>
      <w:color w:val="000000"/>
      <w:sz w:val="20"/>
    </w:rPr>
  </w:style>
  <w:style w:type="paragraph" w:styleId="ListNumber2">
    <w:name w:val="List Number 2"/>
    <w:basedOn w:val="Normal"/>
    <w:rsid w:val="003013A2"/>
    <w:pPr>
      <w:numPr>
        <w:numId w:val="13"/>
      </w:numPr>
    </w:pPr>
  </w:style>
  <w:style w:type="paragraph" w:styleId="BodyTextIndent3">
    <w:name w:val="Body Text Indent 3"/>
    <w:basedOn w:val="Normal"/>
    <w:rsid w:val="003013A2"/>
    <w:pPr>
      <w:spacing w:line="262" w:lineRule="auto"/>
      <w:ind w:left="2160" w:hanging="360"/>
      <w:jc w:val="both"/>
    </w:pPr>
    <w:rPr>
      <w:color w:val="000000"/>
      <w:sz w:val="20"/>
    </w:rPr>
  </w:style>
  <w:style w:type="paragraph" w:styleId="BodyText">
    <w:name w:val="Body Text"/>
    <w:basedOn w:val="Normal"/>
    <w:rsid w:val="003013A2"/>
    <w:pPr>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spacing w:line="262" w:lineRule="auto"/>
      <w:jc w:val="both"/>
    </w:pPr>
    <w:rPr>
      <w:color w:val="000000"/>
      <w:sz w:val="22"/>
    </w:rPr>
  </w:style>
  <w:style w:type="paragraph" w:styleId="DocumentMap">
    <w:name w:val="Document Map"/>
    <w:basedOn w:val="Normal"/>
    <w:semiHidden/>
    <w:rsid w:val="003013A2"/>
    <w:pPr>
      <w:shd w:val="clear" w:color="auto" w:fill="000080"/>
    </w:pPr>
    <w:rPr>
      <w:rFonts w:ascii="Tahoma" w:hAnsi="Tahoma"/>
    </w:rPr>
  </w:style>
  <w:style w:type="character" w:styleId="LineNumber">
    <w:name w:val="line number"/>
    <w:basedOn w:val="DefaultParagraphFont"/>
    <w:rsid w:val="003013A2"/>
  </w:style>
  <w:style w:type="paragraph" w:styleId="BodyText2">
    <w:name w:val="Body Text 2"/>
    <w:basedOn w:val="Normal"/>
    <w:rsid w:val="003013A2"/>
    <w:pPr>
      <w:widowControl/>
      <w:spacing w:line="264" w:lineRule="auto"/>
      <w:jc w:val="both"/>
    </w:pPr>
    <w:rPr>
      <w:sz w:val="20"/>
    </w:rPr>
  </w:style>
  <w:style w:type="paragraph" w:styleId="TOC1">
    <w:name w:val="toc 1"/>
    <w:basedOn w:val="Normal"/>
    <w:next w:val="Normal"/>
    <w:autoRedefine/>
    <w:uiPriority w:val="39"/>
    <w:rsid w:val="00075D3A"/>
    <w:pPr>
      <w:tabs>
        <w:tab w:val="left" w:pos="1080"/>
        <w:tab w:val="right" w:leader="dot" w:pos="9360"/>
      </w:tabs>
      <w:spacing w:before="240"/>
      <w:ind w:left="360"/>
    </w:pPr>
    <w:rPr>
      <w:b/>
      <w:sz w:val="22"/>
      <w:szCs w:val="22"/>
    </w:rPr>
  </w:style>
  <w:style w:type="paragraph" w:styleId="TOC2">
    <w:name w:val="toc 2"/>
    <w:basedOn w:val="Normal"/>
    <w:next w:val="Normal"/>
    <w:autoRedefine/>
    <w:uiPriority w:val="39"/>
    <w:rsid w:val="00F27443"/>
    <w:pPr>
      <w:tabs>
        <w:tab w:val="left" w:pos="960"/>
        <w:tab w:val="left" w:pos="2160"/>
        <w:tab w:val="right" w:leader="dot" w:pos="9360"/>
      </w:tabs>
      <w:spacing w:line="264" w:lineRule="auto"/>
      <w:ind w:left="2160" w:hanging="720"/>
    </w:pPr>
    <w:rPr>
      <w:sz w:val="20"/>
    </w:rPr>
  </w:style>
  <w:style w:type="character" w:styleId="Hyperlink">
    <w:name w:val="Hyperlink"/>
    <w:basedOn w:val="DefaultParagraphFont"/>
    <w:uiPriority w:val="99"/>
    <w:rsid w:val="003E6C1F"/>
    <w:rPr>
      <w:color w:val="0000FF"/>
      <w:u w:val="single"/>
    </w:rPr>
  </w:style>
  <w:style w:type="paragraph" w:styleId="TOC3">
    <w:name w:val="toc 3"/>
    <w:basedOn w:val="Normal"/>
    <w:next w:val="Normal"/>
    <w:autoRedefine/>
    <w:uiPriority w:val="39"/>
    <w:unhideWhenUsed/>
    <w:rsid w:val="00CB0128"/>
    <w:pPr>
      <w:widowControl/>
      <w:spacing w:after="100" w:line="276" w:lineRule="auto"/>
      <w:ind w:left="440"/>
    </w:pPr>
    <w:rPr>
      <w:rFonts w:ascii="Calibri" w:hAnsi="Calibri"/>
      <w:snapToGrid/>
      <w:sz w:val="22"/>
      <w:szCs w:val="22"/>
    </w:rPr>
  </w:style>
  <w:style w:type="paragraph" w:styleId="TOC4">
    <w:name w:val="toc 4"/>
    <w:basedOn w:val="Normal"/>
    <w:next w:val="Normal"/>
    <w:autoRedefine/>
    <w:uiPriority w:val="39"/>
    <w:unhideWhenUsed/>
    <w:rsid w:val="00CB0128"/>
    <w:pPr>
      <w:widowControl/>
      <w:spacing w:after="100" w:line="276" w:lineRule="auto"/>
      <w:ind w:left="660"/>
    </w:pPr>
    <w:rPr>
      <w:rFonts w:ascii="Calibri" w:hAnsi="Calibri"/>
      <w:snapToGrid/>
      <w:sz w:val="22"/>
      <w:szCs w:val="22"/>
    </w:rPr>
  </w:style>
  <w:style w:type="paragraph" w:styleId="TOC5">
    <w:name w:val="toc 5"/>
    <w:basedOn w:val="Normal"/>
    <w:next w:val="Normal"/>
    <w:autoRedefine/>
    <w:uiPriority w:val="39"/>
    <w:unhideWhenUsed/>
    <w:rsid w:val="00CB0128"/>
    <w:pPr>
      <w:widowControl/>
      <w:spacing w:after="100" w:line="276" w:lineRule="auto"/>
      <w:ind w:left="880"/>
    </w:pPr>
    <w:rPr>
      <w:rFonts w:ascii="Calibri" w:hAnsi="Calibri"/>
      <w:snapToGrid/>
      <w:sz w:val="22"/>
      <w:szCs w:val="22"/>
    </w:rPr>
  </w:style>
  <w:style w:type="paragraph" w:styleId="TOC6">
    <w:name w:val="toc 6"/>
    <w:basedOn w:val="Normal"/>
    <w:next w:val="Normal"/>
    <w:autoRedefine/>
    <w:uiPriority w:val="39"/>
    <w:unhideWhenUsed/>
    <w:rsid w:val="00CB0128"/>
    <w:pPr>
      <w:widowControl/>
      <w:spacing w:after="100" w:line="276" w:lineRule="auto"/>
      <w:ind w:left="1100"/>
    </w:pPr>
    <w:rPr>
      <w:rFonts w:ascii="Calibri" w:hAnsi="Calibri"/>
      <w:snapToGrid/>
      <w:sz w:val="22"/>
      <w:szCs w:val="22"/>
    </w:rPr>
  </w:style>
  <w:style w:type="paragraph" w:styleId="TOC7">
    <w:name w:val="toc 7"/>
    <w:basedOn w:val="Normal"/>
    <w:next w:val="Normal"/>
    <w:autoRedefine/>
    <w:uiPriority w:val="39"/>
    <w:unhideWhenUsed/>
    <w:rsid w:val="00CB0128"/>
    <w:pPr>
      <w:widowControl/>
      <w:spacing w:after="100" w:line="276" w:lineRule="auto"/>
      <w:ind w:left="1320"/>
    </w:pPr>
    <w:rPr>
      <w:rFonts w:ascii="Calibri" w:hAnsi="Calibri"/>
      <w:snapToGrid/>
      <w:sz w:val="22"/>
      <w:szCs w:val="22"/>
    </w:rPr>
  </w:style>
  <w:style w:type="paragraph" w:styleId="TOC8">
    <w:name w:val="toc 8"/>
    <w:basedOn w:val="Normal"/>
    <w:next w:val="Normal"/>
    <w:autoRedefine/>
    <w:uiPriority w:val="39"/>
    <w:unhideWhenUsed/>
    <w:rsid w:val="00CB0128"/>
    <w:pPr>
      <w:widowControl/>
      <w:spacing w:after="100" w:line="276" w:lineRule="auto"/>
      <w:ind w:left="1540"/>
    </w:pPr>
    <w:rPr>
      <w:rFonts w:ascii="Calibri" w:hAnsi="Calibri"/>
      <w:snapToGrid/>
      <w:sz w:val="22"/>
      <w:szCs w:val="22"/>
    </w:rPr>
  </w:style>
  <w:style w:type="paragraph" w:styleId="TOC9">
    <w:name w:val="toc 9"/>
    <w:basedOn w:val="Normal"/>
    <w:next w:val="Normal"/>
    <w:autoRedefine/>
    <w:uiPriority w:val="39"/>
    <w:unhideWhenUsed/>
    <w:rsid w:val="00CB0128"/>
    <w:pPr>
      <w:widowControl/>
      <w:spacing w:after="100" w:line="276" w:lineRule="auto"/>
      <w:ind w:left="1760"/>
    </w:pPr>
    <w:rPr>
      <w:rFonts w:ascii="Calibri" w:hAnsi="Calibri"/>
      <w:snapToGrid/>
      <w:sz w:val="22"/>
      <w:szCs w:val="22"/>
    </w:rPr>
  </w:style>
  <w:style w:type="paragraph" w:styleId="ListParagraph">
    <w:name w:val="List Paragraph"/>
    <w:basedOn w:val="Normal"/>
    <w:uiPriority w:val="34"/>
    <w:qFormat/>
    <w:rsid w:val="00A6017D"/>
    <w:pPr>
      <w:ind w:left="720"/>
      <w:contextualSpacing/>
    </w:pPr>
  </w:style>
  <w:style w:type="character" w:styleId="Mention">
    <w:name w:val="Mention"/>
    <w:basedOn w:val="DefaultParagraphFont"/>
    <w:uiPriority w:val="99"/>
    <w:semiHidden/>
    <w:unhideWhenUsed/>
    <w:rsid w:val="001510D6"/>
    <w:rPr>
      <w:color w:val="2B579A"/>
      <w:shd w:val="clear" w:color="auto" w:fill="E6E6E6"/>
    </w:rPr>
  </w:style>
  <w:style w:type="table" w:styleId="TableGrid">
    <w:name w:val="Table Grid"/>
    <w:basedOn w:val="TableNormal"/>
    <w:rsid w:val="0021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D2F57"/>
    <w:rPr>
      <w:color w:val="800080" w:themeColor="followedHyperlink"/>
      <w:u w:val="single"/>
    </w:rPr>
  </w:style>
  <w:style w:type="paragraph" w:styleId="BalloonText">
    <w:name w:val="Balloon Text"/>
    <w:basedOn w:val="Normal"/>
    <w:link w:val="BalloonTextChar"/>
    <w:semiHidden/>
    <w:unhideWhenUsed/>
    <w:rsid w:val="00DA03C9"/>
    <w:rPr>
      <w:rFonts w:ascii="Segoe UI" w:hAnsi="Segoe UI" w:cs="Segoe UI"/>
      <w:sz w:val="18"/>
      <w:szCs w:val="18"/>
    </w:rPr>
  </w:style>
  <w:style w:type="character" w:customStyle="1" w:styleId="BalloonTextChar">
    <w:name w:val="Balloon Text Char"/>
    <w:basedOn w:val="DefaultParagraphFont"/>
    <w:link w:val="BalloonText"/>
    <w:semiHidden/>
    <w:rsid w:val="00DA03C9"/>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973">
      <w:bodyDiv w:val="1"/>
      <w:marLeft w:val="0"/>
      <w:marRight w:val="0"/>
      <w:marTop w:val="0"/>
      <w:marBottom w:val="0"/>
      <w:divBdr>
        <w:top w:val="none" w:sz="0" w:space="0" w:color="auto"/>
        <w:left w:val="none" w:sz="0" w:space="0" w:color="auto"/>
        <w:bottom w:val="none" w:sz="0" w:space="0" w:color="auto"/>
        <w:right w:val="none" w:sz="0" w:space="0" w:color="auto"/>
      </w:divBdr>
    </w:div>
    <w:div w:id="106778374">
      <w:bodyDiv w:val="1"/>
      <w:marLeft w:val="0"/>
      <w:marRight w:val="0"/>
      <w:marTop w:val="0"/>
      <w:marBottom w:val="0"/>
      <w:divBdr>
        <w:top w:val="none" w:sz="0" w:space="0" w:color="auto"/>
        <w:left w:val="none" w:sz="0" w:space="0" w:color="auto"/>
        <w:bottom w:val="none" w:sz="0" w:space="0" w:color="auto"/>
        <w:right w:val="none" w:sz="0" w:space="0" w:color="auto"/>
      </w:divBdr>
    </w:div>
    <w:div w:id="142279836">
      <w:bodyDiv w:val="1"/>
      <w:marLeft w:val="0"/>
      <w:marRight w:val="0"/>
      <w:marTop w:val="0"/>
      <w:marBottom w:val="0"/>
      <w:divBdr>
        <w:top w:val="none" w:sz="0" w:space="0" w:color="auto"/>
        <w:left w:val="none" w:sz="0" w:space="0" w:color="auto"/>
        <w:bottom w:val="none" w:sz="0" w:space="0" w:color="auto"/>
        <w:right w:val="none" w:sz="0" w:space="0" w:color="auto"/>
      </w:divBdr>
    </w:div>
    <w:div w:id="171802037">
      <w:bodyDiv w:val="1"/>
      <w:marLeft w:val="0"/>
      <w:marRight w:val="0"/>
      <w:marTop w:val="0"/>
      <w:marBottom w:val="0"/>
      <w:divBdr>
        <w:top w:val="none" w:sz="0" w:space="0" w:color="auto"/>
        <w:left w:val="none" w:sz="0" w:space="0" w:color="auto"/>
        <w:bottom w:val="none" w:sz="0" w:space="0" w:color="auto"/>
        <w:right w:val="none" w:sz="0" w:space="0" w:color="auto"/>
      </w:divBdr>
    </w:div>
    <w:div w:id="266159516">
      <w:bodyDiv w:val="1"/>
      <w:marLeft w:val="0"/>
      <w:marRight w:val="0"/>
      <w:marTop w:val="0"/>
      <w:marBottom w:val="0"/>
      <w:divBdr>
        <w:top w:val="none" w:sz="0" w:space="0" w:color="auto"/>
        <w:left w:val="none" w:sz="0" w:space="0" w:color="auto"/>
        <w:bottom w:val="none" w:sz="0" w:space="0" w:color="auto"/>
        <w:right w:val="none" w:sz="0" w:space="0" w:color="auto"/>
      </w:divBdr>
    </w:div>
    <w:div w:id="270941711">
      <w:bodyDiv w:val="1"/>
      <w:marLeft w:val="0"/>
      <w:marRight w:val="0"/>
      <w:marTop w:val="0"/>
      <w:marBottom w:val="0"/>
      <w:divBdr>
        <w:top w:val="none" w:sz="0" w:space="0" w:color="auto"/>
        <w:left w:val="none" w:sz="0" w:space="0" w:color="auto"/>
        <w:bottom w:val="none" w:sz="0" w:space="0" w:color="auto"/>
        <w:right w:val="none" w:sz="0" w:space="0" w:color="auto"/>
      </w:divBdr>
    </w:div>
    <w:div w:id="509685112">
      <w:bodyDiv w:val="1"/>
      <w:marLeft w:val="0"/>
      <w:marRight w:val="0"/>
      <w:marTop w:val="0"/>
      <w:marBottom w:val="0"/>
      <w:divBdr>
        <w:top w:val="none" w:sz="0" w:space="0" w:color="auto"/>
        <w:left w:val="none" w:sz="0" w:space="0" w:color="auto"/>
        <w:bottom w:val="none" w:sz="0" w:space="0" w:color="auto"/>
        <w:right w:val="none" w:sz="0" w:space="0" w:color="auto"/>
      </w:divBdr>
    </w:div>
    <w:div w:id="678238187">
      <w:bodyDiv w:val="1"/>
      <w:marLeft w:val="0"/>
      <w:marRight w:val="0"/>
      <w:marTop w:val="0"/>
      <w:marBottom w:val="0"/>
      <w:divBdr>
        <w:top w:val="none" w:sz="0" w:space="0" w:color="auto"/>
        <w:left w:val="none" w:sz="0" w:space="0" w:color="auto"/>
        <w:bottom w:val="none" w:sz="0" w:space="0" w:color="auto"/>
        <w:right w:val="none" w:sz="0" w:space="0" w:color="auto"/>
      </w:divBdr>
    </w:div>
    <w:div w:id="767041453">
      <w:bodyDiv w:val="1"/>
      <w:marLeft w:val="0"/>
      <w:marRight w:val="0"/>
      <w:marTop w:val="0"/>
      <w:marBottom w:val="0"/>
      <w:divBdr>
        <w:top w:val="none" w:sz="0" w:space="0" w:color="auto"/>
        <w:left w:val="none" w:sz="0" w:space="0" w:color="auto"/>
        <w:bottom w:val="none" w:sz="0" w:space="0" w:color="auto"/>
        <w:right w:val="none" w:sz="0" w:space="0" w:color="auto"/>
      </w:divBdr>
    </w:div>
    <w:div w:id="1029378673">
      <w:bodyDiv w:val="1"/>
      <w:marLeft w:val="0"/>
      <w:marRight w:val="0"/>
      <w:marTop w:val="0"/>
      <w:marBottom w:val="0"/>
      <w:divBdr>
        <w:top w:val="none" w:sz="0" w:space="0" w:color="auto"/>
        <w:left w:val="none" w:sz="0" w:space="0" w:color="auto"/>
        <w:bottom w:val="none" w:sz="0" w:space="0" w:color="auto"/>
        <w:right w:val="none" w:sz="0" w:space="0" w:color="auto"/>
      </w:divBdr>
    </w:div>
    <w:div w:id="1076365223">
      <w:bodyDiv w:val="1"/>
      <w:marLeft w:val="0"/>
      <w:marRight w:val="0"/>
      <w:marTop w:val="0"/>
      <w:marBottom w:val="0"/>
      <w:divBdr>
        <w:top w:val="none" w:sz="0" w:space="0" w:color="auto"/>
        <w:left w:val="none" w:sz="0" w:space="0" w:color="auto"/>
        <w:bottom w:val="none" w:sz="0" w:space="0" w:color="auto"/>
        <w:right w:val="none" w:sz="0" w:space="0" w:color="auto"/>
      </w:divBdr>
    </w:div>
    <w:div w:id="1424302803">
      <w:bodyDiv w:val="1"/>
      <w:marLeft w:val="0"/>
      <w:marRight w:val="0"/>
      <w:marTop w:val="0"/>
      <w:marBottom w:val="0"/>
      <w:divBdr>
        <w:top w:val="none" w:sz="0" w:space="0" w:color="auto"/>
        <w:left w:val="none" w:sz="0" w:space="0" w:color="auto"/>
        <w:bottom w:val="none" w:sz="0" w:space="0" w:color="auto"/>
        <w:right w:val="none" w:sz="0" w:space="0" w:color="auto"/>
      </w:divBdr>
    </w:div>
    <w:div w:id="20666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0A7B5B72394BB94DACBFF82DD2EF73E3" ma:contentTypeVersion="7" ma:contentTypeDescription="Create a new document." ma:contentTypeScope="" ma:versionID="d89cc3890d9fc416fde3bdcec334292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20F511-D8D8-4E52-84F5-5FC164C6CB7B}"/>
</file>

<file path=customXml/itemProps2.xml><?xml version="1.0" encoding="utf-8"?>
<ds:datastoreItem xmlns:ds="http://schemas.openxmlformats.org/officeDocument/2006/customXml" ds:itemID="{4CA9886C-3F57-462C-A86E-BC097EE83920}"/>
</file>

<file path=customXml/itemProps3.xml><?xml version="1.0" encoding="utf-8"?>
<ds:datastoreItem xmlns:ds="http://schemas.openxmlformats.org/officeDocument/2006/customXml" ds:itemID="{34601E1A-778F-4685-99F4-6BC80B2BA175}"/>
</file>

<file path=customXml/itemProps4.xml><?xml version="1.0" encoding="utf-8"?>
<ds:datastoreItem xmlns:ds="http://schemas.openxmlformats.org/officeDocument/2006/customXml" ds:itemID="{086374F9-85B2-4C4C-81EC-FCE7BFF37BEB}"/>
</file>

<file path=docProps/app.xml><?xml version="1.0" encoding="utf-8"?>
<Properties xmlns="http://schemas.openxmlformats.org/officeDocument/2006/extended-properties" xmlns:vt="http://schemas.openxmlformats.org/officeDocument/2006/docPropsVTypes">
  <Template>Normal</Template>
  <TotalTime>0</TotalTime>
  <Pages>26</Pages>
  <Words>6323</Words>
  <Characters>35196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TitleV-Permit</vt:lpstr>
    </vt:vector>
  </TitlesOfParts>
  <Company>WV Office of Technology</Company>
  <LinksUpToDate>false</LinksUpToDate>
  <CharactersWithSpaces>41437</CharactersWithSpaces>
  <SharedDoc>false</SharedDoc>
  <HLinks>
    <vt:vector size="522" baseType="variant">
      <vt:variant>
        <vt:i4>7143431</vt:i4>
      </vt:variant>
      <vt:variant>
        <vt:i4>539</vt:i4>
      </vt:variant>
      <vt:variant>
        <vt:i4>0</vt:i4>
      </vt:variant>
      <vt:variant>
        <vt:i4>5</vt:i4>
      </vt:variant>
      <vt:variant>
        <vt:lpwstr>mailto:R3_APD_Permits@epa.gov</vt:lpwstr>
      </vt:variant>
      <vt:variant>
        <vt:lpwstr/>
      </vt:variant>
      <vt:variant>
        <vt:i4>1310774</vt:i4>
      </vt:variant>
      <vt:variant>
        <vt:i4>514</vt:i4>
      </vt:variant>
      <vt:variant>
        <vt:i4>0</vt:i4>
      </vt:variant>
      <vt:variant>
        <vt:i4>5</vt:i4>
      </vt:variant>
      <vt:variant>
        <vt:lpwstr/>
      </vt:variant>
      <vt:variant>
        <vt:lpwstr>_Toc243967191</vt:lpwstr>
      </vt:variant>
      <vt:variant>
        <vt:i4>1310774</vt:i4>
      </vt:variant>
      <vt:variant>
        <vt:i4>508</vt:i4>
      </vt:variant>
      <vt:variant>
        <vt:i4>0</vt:i4>
      </vt:variant>
      <vt:variant>
        <vt:i4>5</vt:i4>
      </vt:variant>
      <vt:variant>
        <vt:lpwstr/>
      </vt:variant>
      <vt:variant>
        <vt:lpwstr>_Toc243967190</vt:lpwstr>
      </vt:variant>
      <vt:variant>
        <vt:i4>1376310</vt:i4>
      </vt:variant>
      <vt:variant>
        <vt:i4>502</vt:i4>
      </vt:variant>
      <vt:variant>
        <vt:i4>0</vt:i4>
      </vt:variant>
      <vt:variant>
        <vt:i4>5</vt:i4>
      </vt:variant>
      <vt:variant>
        <vt:lpwstr/>
      </vt:variant>
      <vt:variant>
        <vt:lpwstr>_Toc243967189</vt:lpwstr>
      </vt:variant>
      <vt:variant>
        <vt:i4>1376310</vt:i4>
      </vt:variant>
      <vt:variant>
        <vt:i4>496</vt:i4>
      </vt:variant>
      <vt:variant>
        <vt:i4>0</vt:i4>
      </vt:variant>
      <vt:variant>
        <vt:i4>5</vt:i4>
      </vt:variant>
      <vt:variant>
        <vt:lpwstr/>
      </vt:variant>
      <vt:variant>
        <vt:lpwstr>_Toc243967188</vt:lpwstr>
      </vt:variant>
      <vt:variant>
        <vt:i4>1376310</vt:i4>
      </vt:variant>
      <vt:variant>
        <vt:i4>490</vt:i4>
      </vt:variant>
      <vt:variant>
        <vt:i4>0</vt:i4>
      </vt:variant>
      <vt:variant>
        <vt:i4>5</vt:i4>
      </vt:variant>
      <vt:variant>
        <vt:lpwstr/>
      </vt:variant>
      <vt:variant>
        <vt:lpwstr>_Toc243967187</vt:lpwstr>
      </vt:variant>
      <vt:variant>
        <vt:i4>1376310</vt:i4>
      </vt:variant>
      <vt:variant>
        <vt:i4>484</vt:i4>
      </vt:variant>
      <vt:variant>
        <vt:i4>0</vt:i4>
      </vt:variant>
      <vt:variant>
        <vt:i4>5</vt:i4>
      </vt:variant>
      <vt:variant>
        <vt:lpwstr/>
      </vt:variant>
      <vt:variant>
        <vt:lpwstr>_Toc243967186</vt:lpwstr>
      </vt:variant>
      <vt:variant>
        <vt:i4>1376310</vt:i4>
      </vt:variant>
      <vt:variant>
        <vt:i4>478</vt:i4>
      </vt:variant>
      <vt:variant>
        <vt:i4>0</vt:i4>
      </vt:variant>
      <vt:variant>
        <vt:i4>5</vt:i4>
      </vt:variant>
      <vt:variant>
        <vt:lpwstr/>
      </vt:variant>
      <vt:variant>
        <vt:lpwstr>_Toc243967185</vt:lpwstr>
      </vt:variant>
      <vt:variant>
        <vt:i4>1376310</vt:i4>
      </vt:variant>
      <vt:variant>
        <vt:i4>472</vt:i4>
      </vt:variant>
      <vt:variant>
        <vt:i4>0</vt:i4>
      </vt:variant>
      <vt:variant>
        <vt:i4>5</vt:i4>
      </vt:variant>
      <vt:variant>
        <vt:lpwstr/>
      </vt:variant>
      <vt:variant>
        <vt:lpwstr>_Toc243967184</vt:lpwstr>
      </vt:variant>
      <vt:variant>
        <vt:i4>1376310</vt:i4>
      </vt:variant>
      <vt:variant>
        <vt:i4>466</vt:i4>
      </vt:variant>
      <vt:variant>
        <vt:i4>0</vt:i4>
      </vt:variant>
      <vt:variant>
        <vt:i4>5</vt:i4>
      </vt:variant>
      <vt:variant>
        <vt:lpwstr/>
      </vt:variant>
      <vt:variant>
        <vt:lpwstr>_Toc243967183</vt:lpwstr>
      </vt:variant>
      <vt:variant>
        <vt:i4>1376310</vt:i4>
      </vt:variant>
      <vt:variant>
        <vt:i4>460</vt:i4>
      </vt:variant>
      <vt:variant>
        <vt:i4>0</vt:i4>
      </vt:variant>
      <vt:variant>
        <vt:i4>5</vt:i4>
      </vt:variant>
      <vt:variant>
        <vt:lpwstr/>
      </vt:variant>
      <vt:variant>
        <vt:lpwstr>_Toc243967182</vt:lpwstr>
      </vt:variant>
      <vt:variant>
        <vt:i4>1376310</vt:i4>
      </vt:variant>
      <vt:variant>
        <vt:i4>454</vt:i4>
      </vt:variant>
      <vt:variant>
        <vt:i4>0</vt:i4>
      </vt:variant>
      <vt:variant>
        <vt:i4>5</vt:i4>
      </vt:variant>
      <vt:variant>
        <vt:lpwstr/>
      </vt:variant>
      <vt:variant>
        <vt:lpwstr>_Toc243967181</vt:lpwstr>
      </vt:variant>
      <vt:variant>
        <vt:i4>1376310</vt:i4>
      </vt:variant>
      <vt:variant>
        <vt:i4>448</vt:i4>
      </vt:variant>
      <vt:variant>
        <vt:i4>0</vt:i4>
      </vt:variant>
      <vt:variant>
        <vt:i4>5</vt:i4>
      </vt:variant>
      <vt:variant>
        <vt:lpwstr/>
      </vt:variant>
      <vt:variant>
        <vt:lpwstr>_Toc243967180</vt:lpwstr>
      </vt:variant>
      <vt:variant>
        <vt:i4>1703990</vt:i4>
      </vt:variant>
      <vt:variant>
        <vt:i4>442</vt:i4>
      </vt:variant>
      <vt:variant>
        <vt:i4>0</vt:i4>
      </vt:variant>
      <vt:variant>
        <vt:i4>5</vt:i4>
      </vt:variant>
      <vt:variant>
        <vt:lpwstr/>
      </vt:variant>
      <vt:variant>
        <vt:lpwstr>_Toc243967179</vt:lpwstr>
      </vt:variant>
      <vt:variant>
        <vt:i4>1703990</vt:i4>
      </vt:variant>
      <vt:variant>
        <vt:i4>436</vt:i4>
      </vt:variant>
      <vt:variant>
        <vt:i4>0</vt:i4>
      </vt:variant>
      <vt:variant>
        <vt:i4>5</vt:i4>
      </vt:variant>
      <vt:variant>
        <vt:lpwstr/>
      </vt:variant>
      <vt:variant>
        <vt:lpwstr>_Toc243967178</vt:lpwstr>
      </vt:variant>
      <vt:variant>
        <vt:i4>1703990</vt:i4>
      </vt:variant>
      <vt:variant>
        <vt:i4>430</vt:i4>
      </vt:variant>
      <vt:variant>
        <vt:i4>0</vt:i4>
      </vt:variant>
      <vt:variant>
        <vt:i4>5</vt:i4>
      </vt:variant>
      <vt:variant>
        <vt:lpwstr/>
      </vt:variant>
      <vt:variant>
        <vt:lpwstr>_Toc243967177</vt:lpwstr>
      </vt:variant>
      <vt:variant>
        <vt:i4>1703990</vt:i4>
      </vt:variant>
      <vt:variant>
        <vt:i4>424</vt:i4>
      </vt:variant>
      <vt:variant>
        <vt:i4>0</vt:i4>
      </vt:variant>
      <vt:variant>
        <vt:i4>5</vt:i4>
      </vt:variant>
      <vt:variant>
        <vt:lpwstr/>
      </vt:variant>
      <vt:variant>
        <vt:lpwstr>_Toc243967176</vt:lpwstr>
      </vt:variant>
      <vt:variant>
        <vt:i4>1703990</vt:i4>
      </vt:variant>
      <vt:variant>
        <vt:i4>418</vt:i4>
      </vt:variant>
      <vt:variant>
        <vt:i4>0</vt:i4>
      </vt:variant>
      <vt:variant>
        <vt:i4>5</vt:i4>
      </vt:variant>
      <vt:variant>
        <vt:lpwstr/>
      </vt:variant>
      <vt:variant>
        <vt:lpwstr>_Toc243967175</vt:lpwstr>
      </vt:variant>
      <vt:variant>
        <vt:i4>1703990</vt:i4>
      </vt:variant>
      <vt:variant>
        <vt:i4>412</vt:i4>
      </vt:variant>
      <vt:variant>
        <vt:i4>0</vt:i4>
      </vt:variant>
      <vt:variant>
        <vt:i4>5</vt:i4>
      </vt:variant>
      <vt:variant>
        <vt:lpwstr/>
      </vt:variant>
      <vt:variant>
        <vt:lpwstr>_Toc243967174</vt:lpwstr>
      </vt:variant>
      <vt:variant>
        <vt:i4>1703990</vt:i4>
      </vt:variant>
      <vt:variant>
        <vt:i4>406</vt:i4>
      </vt:variant>
      <vt:variant>
        <vt:i4>0</vt:i4>
      </vt:variant>
      <vt:variant>
        <vt:i4>5</vt:i4>
      </vt:variant>
      <vt:variant>
        <vt:lpwstr/>
      </vt:variant>
      <vt:variant>
        <vt:lpwstr>_Toc243967173</vt:lpwstr>
      </vt:variant>
      <vt:variant>
        <vt:i4>1703990</vt:i4>
      </vt:variant>
      <vt:variant>
        <vt:i4>400</vt:i4>
      </vt:variant>
      <vt:variant>
        <vt:i4>0</vt:i4>
      </vt:variant>
      <vt:variant>
        <vt:i4>5</vt:i4>
      </vt:variant>
      <vt:variant>
        <vt:lpwstr/>
      </vt:variant>
      <vt:variant>
        <vt:lpwstr>_Toc243967172</vt:lpwstr>
      </vt:variant>
      <vt:variant>
        <vt:i4>1703990</vt:i4>
      </vt:variant>
      <vt:variant>
        <vt:i4>394</vt:i4>
      </vt:variant>
      <vt:variant>
        <vt:i4>0</vt:i4>
      </vt:variant>
      <vt:variant>
        <vt:i4>5</vt:i4>
      </vt:variant>
      <vt:variant>
        <vt:lpwstr/>
      </vt:variant>
      <vt:variant>
        <vt:lpwstr>_Toc243967171</vt:lpwstr>
      </vt:variant>
      <vt:variant>
        <vt:i4>1703990</vt:i4>
      </vt:variant>
      <vt:variant>
        <vt:i4>388</vt:i4>
      </vt:variant>
      <vt:variant>
        <vt:i4>0</vt:i4>
      </vt:variant>
      <vt:variant>
        <vt:i4>5</vt:i4>
      </vt:variant>
      <vt:variant>
        <vt:lpwstr/>
      </vt:variant>
      <vt:variant>
        <vt:lpwstr>_Toc243967170</vt:lpwstr>
      </vt:variant>
      <vt:variant>
        <vt:i4>1769526</vt:i4>
      </vt:variant>
      <vt:variant>
        <vt:i4>382</vt:i4>
      </vt:variant>
      <vt:variant>
        <vt:i4>0</vt:i4>
      </vt:variant>
      <vt:variant>
        <vt:i4>5</vt:i4>
      </vt:variant>
      <vt:variant>
        <vt:lpwstr/>
      </vt:variant>
      <vt:variant>
        <vt:lpwstr>_Toc243967169</vt:lpwstr>
      </vt:variant>
      <vt:variant>
        <vt:i4>1769526</vt:i4>
      </vt:variant>
      <vt:variant>
        <vt:i4>376</vt:i4>
      </vt:variant>
      <vt:variant>
        <vt:i4>0</vt:i4>
      </vt:variant>
      <vt:variant>
        <vt:i4>5</vt:i4>
      </vt:variant>
      <vt:variant>
        <vt:lpwstr/>
      </vt:variant>
      <vt:variant>
        <vt:lpwstr>_Toc243967168</vt:lpwstr>
      </vt:variant>
      <vt:variant>
        <vt:i4>1769526</vt:i4>
      </vt:variant>
      <vt:variant>
        <vt:i4>370</vt:i4>
      </vt:variant>
      <vt:variant>
        <vt:i4>0</vt:i4>
      </vt:variant>
      <vt:variant>
        <vt:i4>5</vt:i4>
      </vt:variant>
      <vt:variant>
        <vt:lpwstr/>
      </vt:variant>
      <vt:variant>
        <vt:lpwstr>_Toc243967167</vt:lpwstr>
      </vt:variant>
      <vt:variant>
        <vt:i4>1769526</vt:i4>
      </vt:variant>
      <vt:variant>
        <vt:i4>364</vt:i4>
      </vt:variant>
      <vt:variant>
        <vt:i4>0</vt:i4>
      </vt:variant>
      <vt:variant>
        <vt:i4>5</vt:i4>
      </vt:variant>
      <vt:variant>
        <vt:lpwstr/>
      </vt:variant>
      <vt:variant>
        <vt:lpwstr>_Toc243967166</vt:lpwstr>
      </vt:variant>
      <vt:variant>
        <vt:i4>1769526</vt:i4>
      </vt:variant>
      <vt:variant>
        <vt:i4>358</vt:i4>
      </vt:variant>
      <vt:variant>
        <vt:i4>0</vt:i4>
      </vt:variant>
      <vt:variant>
        <vt:i4>5</vt:i4>
      </vt:variant>
      <vt:variant>
        <vt:lpwstr/>
      </vt:variant>
      <vt:variant>
        <vt:lpwstr>_Toc243967165</vt:lpwstr>
      </vt:variant>
      <vt:variant>
        <vt:i4>1769526</vt:i4>
      </vt:variant>
      <vt:variant>
        <vt:i4>352</vt:i4>
      </vt:variant>
      <vt:variant>
        <vt:i4>0</vt:i4>
      </vt:variant>
      <vt:variant>
        <vt:i4>5</vt:i4>
      </vt:variant>
      <vt:variant>
        <vt:lpwstr/>
      </vt:variant>
      <vt:variant>
        <vt:lpwstr>_Toc243967164</vt:lpwstr>
      </vt:variant>
      <vt:variant>
        <vt:i4>1769526</vt:i4>
      </vt:variant>
      <vt:variant>
        <vt:i4>346</vt:i4>
      </vt:variant>
      <vt:variant>
        <vt:i4>0</vt:i4>
      </vt:variant>
      <vt:variant>
        <vt:i4>5</vt:i4>
      </vt:variant>
      <vt:variant>
        <vt:lpwstr/>
      </vt:variant>
      <vt:variant>
        <vt:lpwstr>_Toc243967163</vt:lpwstr>
      </vt:variant>
      <vt:variant>
        <vt:i4>1769526</vt:i4>
      </vt:variant>
      <vt:variant>
        <vt:i4>340</vt:i4>
      </vt:variant>
      <vt:variant>
        <vt:i4>0</vt:i4>
      </vt:variant>
      <vt:variant>
        <vt:i4>5</vt:i4>
      </vt:variant>
      <vt:variant>
        <vt:lpwstr/>
      </vt:variant>
      <vt:variant>
        <vt:lpwstr>_Toc243967162</vt:lpwstr>
      </vt:variant>
      <vt:variant>
        <vt:i4>1769526</vt:i4>
      </vt:variant>
      <vt:variant>
        <vt:i4>334</vt:i4>
      </vt:variant>
      <vt:variant>
        <vt:i4>0</vt:i4>
      </vt:variant>
      <vt:variant>
        <vt:i4>5</vt:i4>
      </vt:variant>
      <vt:variant>
        <vt:lpwstr/>
      </vt:variant>
      <vt:variant>
        <vt:lpwstr>_Toc243967161</vt:lpwstr>
      </vt:variant>
      <vt:variant>
        <vt:i4>1769526</vt:i4>
      </vt:variant>
      <vt:variant>
        <vt:i4>328</vt:i4>
      </vt:variant>
      <vt:variant>
        <vt:i4>0</vt:i4>
      </vt:variant>
      <vt:variant>
        <vt:i4>5</vt:i4>
      </vt:variant>
      <vt:variant>
        <vt:lpwstr/>
      </vt:variant>
      <vt:variant>
        <vt:lpwstr>_Toc243967160</vt:lpwstr>
      </vt:variant>
      <vt:variant>
        <vt:i4>1572918</vt:i4>
      </vt:variant>
      <vt:variant>
        <vt:i4>322</vt:i4>
      </vt:variant>
      <vt:variant>
        <vt:i4>0</vt:i4>
      </vt:variant>
      <vt:variant>
        <vt:i4>5</vt:i4>
      </vt:variant>
      <vt:variant>
        <vt:lpwstr/>
      </vt:variant>
      <vt:variant>
        <vt:lpwstr>_Toc243967159</vt:lpwstr>
      </vt:variant>
      <vt:variant>
        <vt:i4>1572918</vt:i4>
      </vt:variant>
      <vt:variant>
        <vt:i4>316</vt:i4>
      </vt:variant>
      <vt:variant>
        <vt:i4>0</vt:i4>
      </vt:variant>
      <vt:variant>
        <vt:i4>5</vt:i4>
      </vt:variant>
      <vt:variant>
        <vt:lpwstr/>
      </vt:variant>
      <vt:variant>
        <vt:lpwstr>_Toc243967158</vt:lpwstr>
      </vt:variant>
      <vt:variant>
        <vt:i4>1572918</vt:i4>
      </vt:variant>
      <vt:variant>
        <vt:i4>310</vt:i4>
      </vt:variant>
      <vt:variant>
        <vt:i4>0</vt:i4>
      </vt:variant>
      <vt:variant>
        <vt:i4>5</vt:i4>
      </vt:variant>
      <vt:variant>
        <vt:lpwstr/>
      </vt:variant>
      <vt:variant>
        <vt:lpwstr>_Toc243967157</vt:lpwstr>
      </vt:variant>
      <vt:variant>
        <vt:i4>1572918</vt:i4>
      </vt:variant>
      <vt:variant>
        <vt:i4>304</vt:i4>
      </vt:variant>
      <vt:variant>
        <vt:i4>0</vt:i4>
      </vt:variant>
      <vt:variant>
        <vt:i4>5</vt:i4>
      </vt:variant>
      <vt:variant>
        <vt:lpwstr/>
      </vt:variant>
      <vt:variant>
        <vt:lpwstr>_Toc243967156</vt:lpwstr>
      </vt:variant>
      <vt:variant>
        <vt:i4>1572918</vt:i4>
      </vt:variant>
      <vt:variant>
        <vt:i4>298</vt:i4>
      </vt:variant>
      <vt:variant>
        <vt:i4>0</vt:i4>
      </vt:variant>
      <vt:variant>
        <vt:i4>5</vt:i4>
      </vt:variant>
      <vt:variant>
        <vt:lpwstr/>
      </vt:variant>
      <vt:variant>
        <vt:lpwstr>_Toc243967155</vt:lpwstr>
      </vt:variant>
      <vt:variant>
        <vt:i4>1572918</vt:i4>
      </vt:variant>
      <vt:variant>
        <vt:i4>292</vt:i4>
      </vt:variant>
      <vt:variant>
        <vt:i4>0</vt:i4>
      </vt:variant>
      <vt:variant>
        <vt:i4>5</vt:i4>
      </vt:variant>
      <vt:variant>
        <vt:lpwstr/>
      </vt:variant>
      <vt:variant>
        <vt:lpwstr>_Toc243967154</vt:lpwstr>
      </vt:variant>
      <vt:variant>
        <vt:i4>1572918</vt:i4>
      </vt:variant>
      <vt:variant>
        <vt:i4>286</vt:i4>
      </vt:variant>
      <vt:variant>
        <vt:i4>0</vt:i4>
      </vt:variant>
      <vt:variant>
        <vt:i4>5</vt:i4>
      </vt:variant>
      <vt:variant>
        <vt:lpwstr/>
      </vt:variant>
      <vt:variant>
        <vt:lpwstr>_Toc243967153</vt:lpwstr>
      </vt:variant>
      <vt:variant>
        <vt:i4>1572918</vt:i4>
      </vt:variant>
      <vt:variant>
        <vt:i4>280</vt:i4>
      </vt:variant>
      <vt:variant>
        <vt:i4>0</vt:i4>
      </vt:variant>
      <vt:variant>
        <vt:i4>5</vt:i4>
      </vt:variant>
      <vt:variant>
        <vt:lpwstr/>
      </vt:variant>
      <vt:variant>
        <vt:lpwstr>_Toc243967152</vt:lpwstr>
      </vt:variant>
      <vt:variant>
        <vt:i4>1572918</vt:i4>
      </vt:variant>
      <vt:variant>
        <vt:i4>274</vt:i4>
      </vt:variant>
      <vt:variant>
        <vt:i4>0</vt:i4>
      </vt:variant>
      <vt:variant>
        <vt:i4>5</vt:i4>
      </vt:variant>
      <vt:variant>
        <vt:lpwstr/>
      </vt:variant>
      <vt:variant>
        <vt:lpwstr>_Toc243967151</vt:lpwstr>
      </vt:variant>
      <vt:variant>
        <vt:i4>1572918</vt:i4>
      </vt:variant>
      <vt:variant>
        <vt:i4>268</vt:i4>
      </vt:variant>
      <vt:variant>
        <vt:i4>0</vt:i4>
      </vt:variant>
      <vt:variant>
        <vt:i4>5</vt:i4>
      </vt:variant>
      <vt:variant>
        <vt:lpwstr/>
      </vt:variant>
      <vt:variant>
        <vt:lpwstr>_Toc243967150</vt:lpwstr>
      </vt:variant>
      <vt:variant>
        <vt:i4>1638454</vt:i4>
      </vt:variant>
      <vt:variant>
        <vt:i4>262</vt:i4>
      </vt:variant>
      <vt:variant>
        <vt:i4>0</vt:i4>
      </vt:variant>
      <vt:variant>
        <vt:i4>5</vt:i4>
      </vt:variant>
      <vt:variant>
        <vt:lpwstr/>
      </vt:variant>
      <vt:variant>
        <vt:lpwstr>_Toc243967149</vt:lpwstr>
      </vt:variant>
      <vt:variant>
        <vt:i4>1638454</vt:i4>
      </vt:variant>
      <vt:variant>
        <vt:i4>256</vt:i4>
      </vt:variant>
      <vt:variant>
        <vt:i4>0</vt:i4>
      </vt:variant>
      <vt:variant>
        <vt:i4>5</vt:i4>
      </vt:variant>
      <vt:variant>
        <vt:lpwstr/>
      </vt:variant>
      <vt:variant>
        <vt:lpwstr>_Toc243967148</vt:lpwstr>
      </vt:variant>
      <vt:variant>
        <vt:i4>1638454</vt:i4>
      </vt:variant>
      <vt:variant>
        <vt:i4>250</vt:i4>
      </vt:variant>
      <vt:variant>
        <vt:i4>0</vt:i4>
      </vt:variant>
      <vt:variant>
        <vt:i4>5</vt:i4>
      </vt:variant>
      <vt:variant>
        <vt:lpwstr/>
      </vt:variant>
      <vt:variant>
        <vt:lpwstr>_Toc243967147</vt:lpwstr>
      </vt:variant>
      <vt:variant>
        <vt:i4>1638454</vt:i4>
      </vt:variant>
      <vt:variant>
        <vt:i4>244</vt:i4>
      </vt:variant>
      <vt:variant>
        <vt:i4>0</vt:i4>
      </vt:variant>
      <vt:variant>
        <vt:i4>5</vt:i4>
      </vt:variant>
      <vt:variant>
        <vt:lpwstr/>
      </vt:variant>
      <vt:variant>
        <vt:lpwstr>_Toc243967146</vt:lpwstr>
      </vt:variant>
      <vt:variant>
        <vt:i4>1638454</vt:i4>
      </vt:variant>
      <vt:variant>
        <vt:i4>238</vt:i4>
      </vt:variant>
      <vt:variant>
        <vt:i4>0</vt:i4>
      </vt:variant>
      <vt:variant>
        <vt:i4>5</vt:i4>
      </vt:variant>
      <vt:variant>
        <vt:lpwstr/>
      </vt:variant>
      <vt:variant>
        <vt:lpwstr>_Toc243967145</vt:lpwstr>
      </vt:variant>
      <vt:variant>
        <vt:i4>1638454</vt:i4>
      </vt:variant>
      <vt:variant>
        <vt:i4>232</vt:i4>
      </vt:variant>
      <vt:variant>
        <vt:i4>0</vt:i4>
      </vt:variant>
      <vt:variant>
        <vt:i4>5</vt:i4>
      </vt:variant>
      <vt:variant>
        <vt:lpwstr/>
      </vt:variant>
      <vt:variant>
        <vt:lpwstr>_Toc243967144</vt:lpwstr>
      </vt:variant>
      <vt:variant>
        <vt:i4>1638454</vt:i4>
      </vt:variant>
      <vt:variant>
        <vt:i4>226</vt:i4>
      </vt:variant>
      <vt:variant>
        <vt:i4>0</vt:i4>
      </vt:variant>
      <vt:variant>
        <vt:i4>5</vt:i4>
      </vt:variant>
      <vt:variant>
        <vt:lpwstr/>
      </vt:variant>
      <vt:variant>
        <vt:lpwstr>_Toc243967143</vt:lpwstr>
      </vt:variant>
      <vt:variant>
        <vt:i4>1638454</vt:i4>
      </vt:variant>
      <vt:variant>
        <vt:i4>220</vt:i4>
      </vt:variant>
      <vt:variant>
        <vt:i4>0</vt:i4>
      </vt:variant>
      <vt:variant>
        <vt:i4>5</vt:i4>
      </vt:variant>
      <vt:variant>
        <vt:lpwstr/>
      </vt:variant>
      <vt:variant>
        <vt:lpwstr>_Toc243967142</vt:lpwstr>
      </vt:variant>
      <vt:variant>
        <vt:i4>1638454</vt:i4>
      </vt:variant>
      <vt:variant>
        <vt:i4>214</vt:i4>
      </vt:variant>
      <vt:variant>
        <vt:i4>0</vt:i4>
      </vt:variant>
      <vt:variant>
        <vt:i4>5</vt:i4>
      </vt:variant>
      <vt:variant>
        <vt:lpwstr/>
      </vt:variant>
      <vt:variant>
        <vt:lpwstr>_Toc243967141</vt:lpwstr>
      </vt:variant>
      <vt:variant>
        <vt:i4>1638454</vt:i4>
      </vt:variant>
      <vt:variant>
        <vt:i4>208</vt:i4>
      </vt:variant>
      <vt:variant>
        <vt:i4>0</vt:i4>
      </vt:variant>
      <vt:variant>
        <vt:i4>5</vt:i4>
      </vt:variant>
      <vt:variant>
        <vt:lpwstr/>
      </vt:variant>
      <vt:variant>
        <vt:lpwstr>_Toc243967140</vt:lpwstr>
      </vt:variant>
      <vt:variant>
        <vt:i4>1966134</vt:i4>
      </vt:variant>
      <vt:variant>
        <vt:i4>202</vt:i4>
      </vt:variant>
      <vt:variant>
        <vt:i4>0</vt:i4>
      </vt:variant>
      <vt:variant>
        <vt:i4>5</vt:i4>
      </vt:variant>
      <vt:variant>
        <vt:lpwstr/>
      </vt:variant>
      <vt:variant>
        <vt:lpwstr>_Toc243967139</vt:lpwstr>
      </vt:variant>
      <vt:variant>
        <vt:i4>1966134</vt:i4>
      </vt:variant>
      <vt:variant>
        <vt:i4>196</vt:i4>
      </vt:variant>
      <vt:variant>
        <vt:i4>0</vt:i4>
      </vt:variant>
      <vt:variant>
        <vt:i4>5</vt:i4>
      </vt:variant>
      <vt:variant>
        <vt:lpwstr/>
      </vt:variant>
      <vt:variant>
        <vt:lpwstr>_Toc243967138</vt:lpwstr>
      </vt:variant>
      <vt:variant>
        <vt:i4>1966134</vt:i4>
      </vt:variant>
      <vt:variant>
        <vt:i4>190</vt:i4>
      </vt:variant>
      <vt:variant>
        <vt:i4>0</vt:i4>
      </vt:variant>
      <vt:variant>
        <vt:i4>5</vt:i4>
      </vt:variant>
      <vt:variant>
        <vt:lpwstr/>
      </vt:variant>
      <vt:variant>
        <vt:lpwstr>_Toc243967137</vt:lpwstr>
      </vt:variant>
      <vt:variant>
        <vt:i4>1966134</vt:i4>
      </vt:variant>
      <vt:variant>
        <vt:i4>184</vt:i4>
      </vt:variant>
      <vt:variant>
        <vt:i4>0</vt:i4>
      </vt:variant>
      <vt:variant>
        <vt:i4>5</vt:i4>
      </vt:variant>
      <vt:variant>
        <vt:lpwstr/>
      </vt:variant>
      <vt:variant>
        <vt:lpwstr>_Toc243967136</vt:lpwstr>
      </vt:variant>
      <vt:variant>
        <vt:i4>1966134</vt:i4>
      </vt:variant>
      <vt:variant>
        <vt:i4>178</vt:i4>
      </vt:variant>
      <vt:variant>
        <vt:i4>0</vt:i4>
      </vt:variant>
      <vt:variant>
        <vt:i4>5</vt:i4>
      </vt:variant>
      <vt:variant>
        <vt:lpwstr/>
      </vt:variant>
      <vt:variant>
        <vt:lpwstr>_Toc243967135</vt:lpwstr>
      </vt:variant>
      <vt:variant>
        <vt:i4>1966134</vt:i4>
      </vt:variant>
      <vt:variant>
        <vt:i4>172</vt:i4>
      </vt:variant>
      <vt:variant>
        <vt:i4>0</vt:i4>
      </vt:variant>
      <vt:variant>
        <vt:i4>5</vt:i4>
      </vt:variant>
      <vt:variant>
        <vt:lpwstr/>
      </vt:variant>
      <vt:variant>
        <vt:lpwstr>_Toc243967134</vt:lpwstr>
      </vt:variant>
      <vt:variant>
        <vt:i4>1966134</vt:i4>
      </vt:variant>
      <vt:variant>
        <vt:i4>166</vt:i4>
      </vt:variant>
      <vt:variant>
        <vt:i4>0</vt:i4>
      </vt:variant>
      <vt:variant>
        <vt:i4>5</vt:i4>
      </vt:variant>
      <vt:variant>
        <vt:lpwstr/>
      </vt:variant>
      <vt:variant>
        <vt:lpwstr>_Toc243967133</vt:lpwstr>
      </vt:variant>
      <vt:variant>
        <vt:i4>1966134</vt:i4>
      </vt:variant>
      <vt:variant>
        <vt:i4>160</vt:i4>
      </vt:variant>
      <vt:variant>
        <vt:i4>0</vt:i4>
      </vt:variant>
      <vt:variant>
        <vt:i4>5</vt:i4>
      </vt:variant>
      <vt:variant>
        <vt:lpwstr/>
      </vt:variant>
      <vt:variant>
        <vt:lpwstr>_Toc243967132</vt:lpwstr>
      </vt:variant>
      <vt:variant>
        <vt:i4>1966134</vt:i4>
      </vt:variant>
      <vt:variant>
        <vt:i4>154</vt:i4>
      </vt:variant>
      <vt:variant>
        <vt:i4>0</vt:i4>
      </vt:variant>
      <vt:variant>
        <vt:i4>5</vt:i4>
      </vt:variant>
      <vt:variant>
        <vt:lpwstr/>
      </vt:variant>
      <vt:variant>
        <vt:lpwstr>_Toc243967131</vt:lpwstr>
      </vt:variant>
      <vt:variant>
        <vt:i4>1966134</vt:i4>
      </vt:variant>
      <vt:variant>
        <vt:i4>148</vt:i4>
      </vt:variant>
      <vt:variant>
        <vt:i4>0</vt:i4>
      </vt:variant>
      <vt:variant>
        <vt:i4>5</vt:i4>
      </vt:variant>
      <vt:variant>
        <vt:lpwstr/>
      </vt:variant>
      <vt:variant>
        <vt:lpwstr>_Toc243967130</vt:lpwstr>
      </vt:variant>
      <vt:variant>
        <vt:i4>2031670</vt:i4>
      </vt:variant>
      <vt:variant>
        <vt:i4>142</vt:i4>
      </vt:variant>
      <vt:variant>
        <vt:i4>0</vt:i4>
      </vt:variant>
      <vt:variant>
        <vt:i4>5</vt:i4>
      </vt:variant>
      <vt:variant>
        <vt:lpwstr/>
      </vt:variant>
      <vt:variant>
        <vt:lpwstr>_Toc243967129</vt:lpwstr>
      </vt:variant>
      <vt:variant>
        <vt:i4>2031670</vt:i4>
      </vt:variant>
      <vt:variant>
        <vt:i4>136</vt:i4>
      </vt:variant>
      <vt:variant>
        <vt:i4>0</vt:i4>
      </vt:variant>
      <vt:variant>
        <vt:i4>5</vt:i4>
      </vt:variant>
      <vt:variant>
        <vt:lpwstr/>
      </vt:variant>
      <vt:variant>
        <vt:lpwstr>_Toc243967128</vt:lpwstr>
      </vt:variant>
      <vt:variant>
        <vt:i4>2031670</vt:i4>
      </vt:variant>
      <vt:variant>
        <vt:i4>130</vt:i4>
      </vt:variant>
      <vt:variant>
        <vt:i4>0</vt:i4>
      </vt:variant>
      <vt:variant>
        <vt:i4>5</vt:i4>
      </vt:variant>
      <vt:variant>
        <vt:lpwstr/>
      </vt:variant>
      <vt:variant>
        <vt:lpwstr>_Toc243967127</vt:lpwstr>
      </vt:variant>
      <vt:variant>
        <vt:i4>2031670</vt:i4>
      </vt:variant>
      <vt:variant>
        <vt:i4>124</vt:i4>
      </vt:variant>
      <vt:variant>
        <vt:i4>0</vt:i4>
      </vt:variant>
      <vt:variant>
        <vt:i4>5</vt:i4>
      </vt:variant>
      <vt:variant>
        <vt:lpwstr/>
      </vt:variant>
      <vt:variant>
        <vt:lpwstr>_Toc243967126</vt:lpwstr>
      </vt:variant>
      <vt:variant>
        <vt:i4>2031670</vt:i4>
      </vt:variant>
      <vt:variant>
        <vt:i4>118</vt:i4>
      </vt:variant>
      <vt:variant>
        <vt:i4>0</vt:i4>
      </vt:variant>
      <vt:variant>
        <vt:i4>5</vt:i4>
      </vt:variant>
      <vt:variant>
        <vt:lpwstr/>
      </vt:variant>
      <vt:variant>
        <vt:lpwstr>_Toc243967125</vt:lpwstr>
      </vt:variant>
      <vt:variant>
        <vt:i4>2031670</vt:i4>
      </vt:variant>
      <vt:variant>
        <vt:i4>112</vt:i4>
      </vt:variant>
      <vt:variant>
        <vt:i4>0</vt:i4>
      </vt:variant>
      <vt:variant>
        <vt:i4>5</vt:i4>
      </vt:variant>
      <vt:variant>
        <vt:lpwstr/>
      </vt:variant>
      <vt:variant>
        <vt:lpwstr>_Toc243967124</vt:lpwstr>
      </vt:variant>
      <vt:variant>
        <vt:i4>2031670</vt:i4>
      </vt:variant>
      <vt:variant>
        <vt:i4>106</vt:i4>
      </vt:variant>
      <vt:variant>
        <vt:i4>0</vt:i4>
      </vt:variant>
      <vt:variant>
        <vt:i4>5</vt:i4>
      </vt:variant>
      <vt:variant>
        <vt:lpwstr/>
      </vt:variant>
      <vt:variant>
        <vt:lpwstr>_Toc243967123</vt:lpwstr>
      </vt:variant>
      <vt:variant>
        <vt:i4>2031670</vt:i4>
      </vt:variant>
      <vt:variant>
        <vt:i4>100</vt:i4>
      </vt:variant>
      <vt:variant>
        <vt:i4>0</vt:i4>
      </vt:variant>
      <vt:variant>
        <vt:i4>5</vt:i4>
      </vt:variant>
      <vt:variant>
        <vt:lpwstr/>
      </vt:variant>
      <vt:variant>
        <vt:lpwstr>_Toc243967122</vt:lpwstr>
      </vt:variant>
      <vt:variant>
        <vt:i4>2031670</vt:i4>
      </vt:variant>
      <vt:variant>
        <vt:i4>94</vt:i4>
      </vt:variant>
      <vt:variant>
        <vt:i4>0</vt:i4>
      </vt:variant>
      <vt:variant>
        <vt:i4>5</vt:i4>
      </vt:variant>
      <vt:variant>
        <vt:lpwstr/>
      </vt:variant>
      <vt:variant>
        <vt:lpwstr>_Toc243967121</vt:lpwstr>
      </vt:variant>
      <vt:variant>
        <vt:i4>2031670</vt:i4>
      </vt:variant>
      <vt:variant>
        <vt:i4>88</vt:i4>
      </vt:variant>
      <vt:variant>
        <vt:i4>0</vt:i4>
      </vt:variant>
      <vt:variant>
        <vt:i4>5</vt:i4>
      </vt:variant>
      <vt:variant>
        <vt:lpwstr/>
      </vt:variant>
      <vt:variant>
        <vt:lpwstr>_Toc243967120</vt:lpwstr>
      </vt:variant>
      <vt:variant>
        <vt:i4>1835062</vt:i4>
      </vt:variant>
      <vt:variant>
        <vt:i4>82</vt:i4>
      </vt:variant>
      <vt:variant>
        <vt:i4>0</vt:i4>
      </vt:variant>
      <vt:variant>
        <vt:i4>5</vt:i4>
      </vt:variant>
      <vt:variant>
        <vt:lpwstr/>
      </vt:variant>
      <vt:variant>
        <vt:lpwstr>_Toc243967119</vt:lpwstr>
      </vt:variant>
      <vt:variant>
        <vt:i4>1835062</vt:i4>
      </vt:variant>
      <vt:variant>
        <vt:i4>76</vt:i4>
      </vt:variant>
      <vt:variant>
        <vt:i4>0</vt:i4>
      </vt:variant>
      <vt:variant>
        <vt:i4>5</vt:i4>
      </vt:variant>
      <vt:variant>
        <vt:lpwstr/>
      </vt:variant>
      <vt:variant>
        <vt:lpwstr>_Toc243967118</vt:lpwstr>
      </vt:variant>
      <vt:variant>
        <vt:i4>1835062</vt:i4>
      </vt:variant>
      <vt:variant>
        <vt:i4>70</vt:i4>
      </vt:variant>
      <vt:variant>
        <vt:i4>0</vt:i4>
      </vt:variant>
      <vt:variant>
        <vt:i4>5</vt:i4>
      </vt:variant>
      <vt:variant>
        <vt:lpwstr/>
      </vt:variant>
      <vt:variant>
        <vt:lpwstr>_Toc243967117</vt:lpwstr>
      </vt:variant>
      <vt:variant>
        <vt:i4>1835062</vt:i4>
      </vt:variant>
      <vt:variant>
        <vt:i4>64</vt:i4>
      </vt:variant>
      <vt:variant>
        <vt:i4>0</vt:i4>
      </vt:variant>
      <vt:variant>
        <vt:i4>5</vt:i4>
      </vt:variant>
      <vt:variant>
        <vt:lpwstr/>
      </vt:variant>
      <vt:variant>
        <vt:lpwstr>_Toc243967116</vt:lpwstr>
      </vt:variant>
      <vt:variant>
        <vt:i4>1835062</vt:i4>
      </vt:variant>
      <vt:variant>
        <vt:i4>58</vt:i4>
      </vt:variant>
      <vt:variant>
        <vt:i4>0</vt:i4>
      </vt:variant>
      <vt:variant>
        <vt:i4>5</vt:i4>
      </vt:variant>
      <vt:variant>
        <vt:lpwstr/>
      </vt:variant>
      <vt:variant>
        <vt:lpwstr>_Toc243967115</vt:lpwstr>
      </vt:variant>
      <vt:variant>
        <vt:i4>1835062</vt:i4>
      </vt:variant>
      <vt:variant>
        <vt:i4>52</vt:i4>
      </vt:variant>
      <vt:variant>
        <vt:i4>0</vt:i4>
      </vt:variant>
      <vt:variant>
        <vt:i4>5</vt:i4>
      </vt:variant>
      <vt:variant>
        <vt:lpwstr/>
      </vt:variant>
      <vt:variant>
        <vt:lpwstr>_Toc243967114</vt:lpwstr>
      </vt:variant>
      <vt:variant>
        <vt:i4>1835062</vt:i4>
      </vt:variant>
      <vt:variant>
        <vt:i4>46</vt:i4>
      </vt:variant>
      <vt:variant>
        <vt:i4>0</vt:i4>
      </vt:variant>
      <vt:variant>
        <vt:i4>5</vt:i4>
      </vt:variant>
      <vt:variant>
        <vt:lpwstr/>
      </vt:variant>
      <vt:variant>
        <vt:lpwstr>_Toc243967113</vt:lpwstr>
      </vt:variant>
      <vt:variant>
        <vt:i4>1835062</vt:i4>
      </vt:variant>
      <vt:variant>
        <vt:i4>40</vt:i4>
      </vt:variant>
      <vt:variant>
        <vt:i4>0</vt:i4>
      </vt:variant>
      <vt:variant>
        <vt:i4>5</vt:i4>
      </vt:variant>
      <vt:variant>
        <vt:lpwstr/>
      </vt:variant>
      <vt:variant>
        <vt:lpwstr>_Toc243967112</vt:lpwstr>
      </vt:variant>
      <vt:variant>
        <vt:i4>1835062</vt:i4>
      </vt:variant>
      <vt:variant>
        <vt:i4>34</vt:i4>
      </vt:variant>
      <vt:variant>
        <vt:i4>0</vt:i4>
      </vt:variant>
      <vt:variant>
        <vt:i4>5</vt:i4>
      </vt:variant>
      <vt:variant>
        <vt:lpwstr/>
      </vt:variant>
      <vt:variant>
        <vt:lpwstr>_Toc243967111</vt:lpwstr>
      </vt:variant>
      <vt:variant>
        <vt:i4>1835062</vt:i4>
      </vt:variant>
      <vt:variant>
        <vt:i4>28</vt:i4>
      </vt:variant>
      <vt:variant>
        <vt:i4>0</vt:i4>
      </vt:variant>
      <vt:variant>
        <vt:i4>5</vt:i4>
      </vt:variant>
      <vt:variant>
        <vt:lpwstr/>
      </vt:variant>
      <vt:variant>
        <vt:lpwstr>_Toc243967110</vt:lpwstr>
      </vt:variant>
      <vt:variant>
        <vt:i4>1900598</vt:i4>
      </vt:variant>
      <vt:variant>
        <vt:i4>22</vt:i4>
      </vt:variant>
      <vt:variant>
        <vt:i4>0</vt:i4>
      </vt:variant>
      <vt:variant>
        <vt:i4>5</vt:i4>
      </vt:variant>
      <vt:variant>
        <vt:lpwstr/>
      </vt:variant>
      <vt:variant>
        <vt:lpwstr>_Toc243967109</vt:lpwstr>
      </vt:variant>
      <vt:variant>
        <vt:i4>1900598</vt:i4>
      </vt:variant>
      <vt:variant>
        <vt:i4>16</vt:i4>
      </vt:variant>
      <vt:variant>
        <vt:i4>0</vt:i4>
      </vt:variant>
      <vt:variant>
        <vt:i4>5</vt:i4>
      </vt:variant>
      <vt:variant>
        <vt:lpwstr/>
      </vt:variant>
      <vt:variant>
        <vt:lpwstr>_Toc243967108</vt:lpwstr>
      </vt:variant>
      <vt:variant>
        <vt:i4>1900598</vt:i4>
      </vt:variant>
      <vt:variant>
        <vt:i4>10</vt:i4>
      </vt:variant>
      <vt:variant>
        <vt:i4>0</vt:i4>
      </vt:variant>
      <vt:variant>
        <vt:i4>5</vt:i4>
      </vt:variant>
      <vt:variant>
        <vt:lpwstr/>
      </vt:variant>
      <vt:variant>
        <vt:lpwstr>_Toc243967107</vt:lpwstr>
      </vt:variant>
      <vt:variant>
        <vt:i4>1900598</vt:i4>
      </vt:variant>
      <vt:variant>
        <vt:i4>4</vt:i4>
      </vt:variant>
      <vt:variant>
        <vt:i4>0</vt:i4>
      </vt:variant>
      <vt:variant>
        <vt:i4>5</vt:i4>
      </vt:variant>
      <vt:variant>
        <vt:lpwstr/>
      </vt:variant>
      <vt:variant>
        <vt:lpwstr>_Toc243967106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TitleV-Permit</dc:title>
  <dc:creator>Fred Tipane</dc:creator>
  <cp:lastModifiedBy>McCumbers, Carrie</cp:lastModifiedBy>
  <cp:revision>2</cp:revision>
  <cp:lastPrinted>2017-03-15T12:25:00Z</cp:lastPrinted>
  <dcterms:created xsi:type="dcterms:W3CDTF">2019-05-13T13:49:00Z</dcterms:created>
  <dcterms:modified xsi:type="dcterms:W3CDTF">2019-05-13T13:49:00Z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0x0101000A7B5B72394BB94DACBFF82DD2EF73E3</vt:lpwstr>
  </property>
</Properties>
</file>